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58E" w:rsidRDefault="0079658E">
      <w:pPr>
        <w:pStyle w:val="Corpodetexto2"/>
      </w:pPr>
    </w:p>
    <w:p w:rsidR="00D87512" w:rsidRDefault="00D87512">
      <w:pPr>
        <w:pStyle w:val="Corpodetexto2"/>
      </w:pPr>
    </w:p>
    <w:p w:rsidR="0079658E" w:rsidRDefault="0079658E">
      <w:pPr>
        <w:pStyle w:val="Corpodetexto2"/>
      </w:pPr>
    </w:p>
    <w:p w:rsidR="001357A0" w:rsidRDefault="000F18BD">
      <w:pPr>
        <w:pStyle w:val="Corpodetexto2"/>
        <w:rPr>
          <w:rFonts w:ascii="Comic Sans MS" w:hAnsi="Comic Sans MS"/>
        </w:rPr>
      </w:pPr>
      <w:r w:rsidRPr="00745ED9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</w:t>
      </w:r>
      <w:r w:rsidR="001357A0">
        <w:rPr>
          <w:rFonts w:ascii="Comic Sans MS" w:hAnsi="Comic Sans MS"/>
        </w:rPr>
        <w:t xml:space="preserve">COMPANHIA CATARINENSE DE ÁGUAS E SANEAMENTO – CASAN – SC. </w:t>
      </w:r>
    </w:p>
    <w:p w:rsidR="001357A0" w:rsidRDefault="001357A0">
      <w:pPr>
        <w:pStyle w:val="Corpodetexto2"/>
        <w:rPr>
          <w:rFonts w:ascii="Comic Sans MS" w:hAnsi="Comic Sans MS"/>
        </w:rPr>
      </w:pPr>
    </w:p>
    <w:p w:rsidR="00A91708" w:rsidRDefault="00A91708">
      <w:pPr>
        <w:pStyle w:val="Corpodetexto2"/>
        <w:rPr>
          <w:rFonts w:ascii="Comic Sans MS" w:hAnsi="Comic Sans MS"/>
        </w:rPr>
      </w:pPr>
    </w:p>
    <w:p w:rsidR="005A3161" w:rsidRDefault="005A3161">
      <w:pPr>
        <w:pStyle w:val="Corpodetexto2"/>
        <w:rPr>
          <w:rFonts w:ascii="Comic Sans MS" w:hAnsi="Comic Sans MS"/>
        </w:rPr>
      </w:pPr>
    </w:p>
    <w:p w:rsidR="0079658E" w:rsidRPr="00DF0E4F" w:rsidRDefault="0079658E">
      <w:pPr>
        <w:pStyle w:val="Corpodetexto2"/>
        <w:rPr>
          <w:rFonts w:ascii="Comic Sans MS" w:hAnsi="Comic Sans MS"/>
        </w:rPr>
      </w:pPr>
    </w:p>
    <w:p w:rsidR="0079658E" w:rsidRPr="00DF0E4F" w:rsidRDefault="0079658E">
      <w:pPr>
        <w:pStyle w:val="Corpodetexto2"/>
        <w:rPr>
          <w:rFonts w:ascii="Comic Sans MS" w:hAnsi="Comic Sans MS"/>
        </w:rPr>
      </w:pPr>
      <w:r w:rsidRPr="00DF0E4F">
        <w:rPr>
          <w:rFonts w:ascii="Comic Sans MS" w:hAnsi="Comic Sans MS"/>
        </w:rPr>
        <w:t xml:space="preserve">Recorrente: </w:t>
      </w:r>
      <w:r w:rsidR="000F18BD">
        <w:rPr>
          <w:rFonts w:ascii="Comic Sans MS" w:hAnsi="Comic Sans MS"/>
        </w:rPr>
        <w:t>DIMALAB ELETRONICS DO BRASIL</w:t>
      </w:r>
      <w:r w:rsidRPr="00DF0E4F">
        <w:rPr>
          <w:rFonts w:ascii="Comic Sans MS" w:hAnsi="Comic Sans MS"/>
        </w:rPr>
        <w:t xml:space="preserve"> LTDA</w:t>
      </w:r>
    </w:p>
    <w:p w:rsidR="00B47F8A" w:rsidRDefault="0079658E">
      <w:pPr>
        <w:pStyle w:val="Corpodetexto2"/>
        <w:rPr>
          <w:rFonts w:ascii="Comic Sans MS" w:hAnsi="Comic Sans MS"/>
        </w:rPr>
      </w:pPr>
      <w:r w:rsidRPr="00DF0E4F">
        <w:rPr>
          <w:rFonts w:ascii="Comic Sans MS" w:hAnsi="Comic Sans MS"/>
        </w:rPr>
        <w:t xml:space="preserve">Referência: </w:t>
      </w:r>
      <w:r w:rsidR="0082490F">
        <w:rPr>
          <w:rFonts w:ascii="Comic Sans MS" w:hAnsi="Comic Sans MS"/>
        </w:rPr>
        <w:t>P</w:t>
      </w:r>
      <w:r w:rsidRPr="00DF0E4F">
        <w:rPr>
          <w:rFonts w:ascii="Comic Sans MS" w:hAnsi="Comic Sans MS"/>
        </w:rPr>
        <w:t>RE</w:t>
      </w:r>
      <w:r w:rsidR="0082490F">
        <w:rPr>
          <w:rFonts w:ascii="Comic Sans MS" w:hAnsi="Comic Sans MS"/>
        </w:rPr>
        <w:t xml:space="preserve">GÃO </w:t>
      </w:r>
      <w:r w:rsidR="0027046C">
        <w:rPr>
          <w:rFonts w:ascii="Comic Sans MS" w:hAnsi="Comic Sans MS"/>
        </w:rPr>
        <w:t xml:space="preserve">ELETRÔNICO Nº </w:t>
      </w:r>
      <w:r w:rsidR="000F18BD">
        <w:rPr>
          <w:rFonts w:ascii="Comic Sans MS" w:hAnsi="Comic Sans MS"/>
        </w:rPr>
        <w:t>066</w:t>
      </w:r>
      <w:r w:rsidR="00202FD4">
        <w:rPr>
          <w:rFonts w:ascii="Comic Sans MS" w:hAnsi="Comic Sans MS"/>
        </w:rPr>
        <w:t>/</w:t>
      </w:r>
      <w:r w:rsidR="00B47F8A">
        <w:rPr>
          <w:rFonts w:ascii="Comic Sans MS" w:hAnsi="Comic Sans MS"/>
        </w:rPr>
        <w:t>201</w:t>
      </w:r>
      <w:r w:rsidR="00202FD4">
        <w:rPr>
          <w:rFonts w:ascii="Comic Sans MS" w:hAnsi="Comic Sans MS"/>
        </w:rPr>
        <w:t>3</w:t>
      </w:r>
      <w:r w:rsidR="00D83E0C">
        <w:rPr>
          <w:rFonts w:ascii="Comic Sans MS" w:hAnsi="Comic Sans MS"/>
        </w:rPr>
        <w:t xml:space="preserve"> </w:t>
      </w:r>
    </w:p>
    <w:p w:rsidR="00B47F8A" w:rsidRDefault="00D83E0C">
      <w:pPr>
        <w:pStyle w:val="Corpodetexto2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="00B47F8A">
        <w:rPr>
          <w:rFonts w:ascii="Comic Sans MS" w:hAnsi="Comic Sans MS"/>
        </w:rPr>
        <w:t>P</w:t>
      </w:r>
      <w:r>
        <w:rPr>
          <w:rFonts w:ascii="Comic Sans MS" w:hAnsi="Comic Sans MS"/>
        </w:rPr>
        <w:t xml:space="preserve">ROCESSO Nº </w:t>
      </w:r>
      <w:r w:rsidR="000F18BD">
        <w:rPr>
          <w:rFonts w:ascii="Comic Sans MS" w:hAnsi="Comic Sans MS"/>
        </w:rPr>
        <w:t>125/2013</w:t>
      </w:r>
      <w:r w:rsidR="00B47F8A">
        <w:rPr>
          <w:rFonts w:ascii="Comic Sans MS" w:hAnsi="Comic Sans MS"/>
        </w:rPr>
        <w:t xml:space="preserve">              </w:t>
      </w:r>
    </w:p>
    <w:p w:rsidR="0079658E" w:rsidRPr="00DF0E4F" w:rsidRDefault="00055969">
      <w:pPr>
        <w:pStyle w:val="Corpodetexto2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="00A91708">
        <w:rPr>
          <w:rFonts w:ascii="Comic Sans MS" w:hAnsi="Comic Sans MS"/>
        </w:rPr>
        <w:t xml:space="preserve">              </w:t>
      </w:r>
      <w:r w:rsidR="0079658E" w:rsidRPr="00DF0E4F">
        <w:rPr>
          <w:rFonts w:ascii="Comic Sans MS" w:hAnsi="Comic Sans MS"/>
        </w:rPr>
        <w:t xml:space="preserve">                     </w:t>
      </w:r>
    </w:p>
    <w:p w:rsidR="004C5D11" w:rsidRDefault="0027046C" w:rsidP="00B7570C">
      <w:pPr>
        <w:pStyle w:val="Corpodetexto2"/>
        <w:ind w:left="1620" w:hanging="1620"/>
        <w:rPr>
          <w:rFonts w:ascii="Comic Sans MS" w:hAnsi="Comic Sans MS"/>
        </w:rPr>
      </w:pPr>
      <w:r>
        <w:rPr>
          <w:rFonts w:ascii="Comic Sans MS" w:hAnsi="Comic Sans MS"/>
        </w:rPr>
        <w:t xml:space="preserve">ASSUNTO: </w:t>
      </w:r>
      <w:r w:rsidR="00B7570C">
        <w:rPr>
          <w:rFonts w:ascii="Comic Sans MS" w:hAnsi="Comic Sans MS"/>
        </w:rPr>
        <w:t xml:space="preserve">Recurso Administrativo interposto por </w:t>
      </w:r>
      <w:r w:rsidR="004C5D11">
        <w:rPr>
          <w:rFonts w:ascii="Comic Sans MS" w:hAnsi="Comic Sans MS"/>
        </w:rPr>
        <w:t>Dimalab Eletronics do Brasil</w:t>
      </w:r>
      <w:r w:rsidR="00B7570C">
        <w:rPr>
          <w:rFonts w:ascii="Comic Sans MS" w:hAnsi="Comic Sans MS"/>
        </w:rPr>
        <w:t xml:space="preserve"> Ltda</w:t>
      </w:r>
      <w:r w:rsidR="004C5D11">
        <w:rPr>
          <w:rFonts w:ascii="Comic Sans MS" w:hAnsi="Comic Sans MS"/>
        </w:rPr>
        <w:t xml:space="preserve"> sobre a decisão de </w:t>
      </w:r>
      <w:r w:rsidR="009B7865">
        <w:rPr>
          <w:rFonts w:ascii="Comic Sans MS" w:hAnsi="Comic Sans MS"/>
        </w:rPr>
        <w:t>desclassificação/inabilitação referente ao lote 05 – medidor de cor aparente microprocessado, sob a alegação de estar em desacordo com as exigências elencadas no Anexo V do Edital de Licitação</w:t>
      </w:r>
      <w:r w:rsidR="004C5D11">
        <w:rPr>
          <w:rFonts w:ascii="Comic Sans MS" w:hAnsi="Comic Sans MS"/>
        </w:rPr>
        <w:t>.</w:t>
      </w:r>
    </w:p>
    <w:p w:rsidR="004C5D11" w:rsidRDefault="004C5D11" w:rsidP="00B7570C">
      <w:pPr>
        <w:pStyle w:val="Corpodetexto2"/>
        <w:ind w:left="1620" w:hanging="1620"/>
        <w:rPr>
          <w:rFonts w:ascii="Comic Sans MS" w:hAnsi="Comic Sans MS"/>
        </w:rPr>
      </w:pPr>
    </w:p>
    <w:p w:rsidR="00A73FFA" w:rsidRDefault="00A73FFA" w:rsidP="006538CE">
      <w:pPr>
        <w:pStyle w:val="Corpodetexto2"/>
        <w:ind w:left="1980" w:hanging="1980"/>
        <w:rPr>
          <w:rFonts w:ascii="Comic Sans MS" w:hAnsi="Comic Sans MS"/>
        </w:rPr>
      </w:pPr>
    </w:p>
    <w:p w:rsidR="00940907" w:rsidRDefault="006A15EC" w:rsidP="006538CE">
      <w:pPr>
        <w:pStyle w:val="Corpodetexto2"/>
        <w:ind w:left="1980" w:hanging="198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DE33A1" w:rsidRDefault="008525DC" w:rsidP="00286AED">
      <w:pPr>
        <w:pStyle w:val="Corpodetexto2"/>
        <w:ind w:left="2835"/>
        <w:rPr>
          <w:rFonts w:ascii="Comic Sans MS" w:hAnsi="Comic Sans MS"/>
        </w:rPr>
      </w:pPr>
      <w:r w:rsidRPr="008525DC">
        <w:rPr>
          <w:rFonts w:ascii="Comic Sans MS" w:hAnsi="Comic Sans MS"/>
          <w:bCs w:val="0"/>
          <w:i/>
          <w:iCs/>
        </w:rPr>
        <w:t>DIMALAB ELETRONICS DO BRASIL LTDA</w:t>
      </w:r>
      <w:r w:rsidRPr="00745ED9">
        <w:rPr>
          <w:rFonts w:ascii="Comic Sans MS" w:hAnsi="Comic Sans MS"/>
        </w:rPr>
        <w:t xml:space="preserve">, </w:t>
      </w:r>
      <w:r w:rsidRPr="008525DC">
        <w:rPr>
          <w:rFonts w:ascii="Comic Sans MS" w:hAnsi="Comic Sans MS"/>
          <w:b w:val="0"/>
        </w:rPr>
        <w:t xml:space="preserve">estabelecida </w:t>
      </w:r>
      <w:smartTag w:uri="urn:schemas-microsoft-com:office:smarttags" w:element="PersonName">
        <w:smartTagPr>
          <w:attr w:name="ProductID" w:val="em Belo Horizonte"/>
        </w:smartTagPr>
        <w:r w:rsidRPr="008525DC">
          <w:rPr>
            <w:rFonts w:ascii="Comic Sans MS" w:hAnsi="Comic Sans MS"/>
            <w:b w:val="0"/>
          </w:rPr>
          <w:t>em Belo Horizonte</w:t>
        </w:r>
      </w:smartTag>
      <w:r w:rsidRPr="008525DC">
        <w:rPr>
          <w:rFonts w:ascii="Comic Sans MS" w:hAnsi="Comic Sans MS"/>
          <w:b w:val="0"/>
        </w:rPr>
        <w:t>/MG, à Rua Ipiranga, nº 67, Casa 01, Bairro Floresta, inscrita no CNPJ sob o nº 02.472.743/0001-90</w:t>
      </w:r>
      <w:r w:rsidR="0079658E" w:rsidRPr="00CB7118">
        <w:rPr>
          <w:rFonts w:ascii="Comic Sans MS" w:hAnsi="Comic Sans MS"/>
        </w:rPr>
        <w:t>,</w:t>
      </w:r>
      <w:r w:rsidR="0079658E" w:rsidRPr="00DF0E4F">
        <w:rPr>
          <w:rFonts w:ascii="Comic Sans MS" w:hAnsi="Comic Sans MS"/>
        </w:rPr>
        <w:t xml:space="preserve"> </w:t>
      </w:r>
      <w:r w:rsidR="0079658E" w:rsidRPr="008525DC">
        <w:rPr>
          <w:rFonts w:ascii="Comic Sans MS" w:hAnsi="Comic Sans MS"/>
          <w:b w:val="0"/>
        </w:rPr>
        <w:t xml:space="preserve">vem respeitosamente à presença de V.Sa., por seu representante legal, nos autos do processo em epígrafe, com </w:t>
      </w:r>
      <w:r w:rsidR="0079658E" w:rsidRPr="008525DC">
        <w:rPr>
          <w:rFonts w:ascii="Comic Sans MS" w:hAnsi="Comic Sans MS"/>
          <w:b w:val="0"/>
        </w:rPr>
        <w:lastRenderedPageBreak/>
        <w:t>fundamento nos dispositivos constitucionais expressos nos</w:t>
      </w:r>
      <w:r w:rsidR="0079658E" w:rsidRPr="00DF0E4F">
        <w:rPr>
          <w:rFonts w:ascii="Comic Sans MS" w:hAnsi="Comic Sans MS"/>
        </w:rPr>
        <w:t xml:space="preserve"> art. 5º, inciso XXXIV, letra </w:t>
      </w:r>
    </w:p>
    <w:p w:rsidR="00DE33A1" w:rsidRDefault="00DE33A1" w:rsidP="00286AED">
      <w:pPr>
        <w:pStyle w:val="Corpodetexto2"/>
        <w:ind w:left="2835"/>
        <w:rPr>
          <w:rFonts w:ascii="Comic Sans MS" w:hAnsi="Comic Sans MS"/>
        </w:rPr>
      </w:pPr>
    </w:p>
    <w:p w:rsidR="00DE33A1" w:rsidRDefault="00DE33A1" w:rsidP="00286AED">
      <w:pPr>
        <w:pStyle w:val="Corpodetexto2"/>
        <w:ind w:left="2835"/>
        <w:rPr>
          <w:rFonts w:ascii="Comic Sans MS" w:hAnsi="Comic Sans MS"/>
        </w:rPr>
      </w:pPr>
    </w:p>
    <w:p w:rsidR="007D5D9C" w:rsidRDefault="007D5D9C" w:rsidP="00286AED">
      <w:pPr>
        <w:pStyle w:val="Corpodetexto2"/>
        <w:ind w:left="2835"/>
        <w:rPr>
          <w:rFonts w:ascii="Comic Sans MS" w:hAnsi="Comic Sans MS"/>
        </w:rPr>
      </w:pPr>
    </w:p>
    <w:p w:rsidR="00833D22" w:rsidRDefault="00833D22" w:rsidP="00286AED">
      <w:pPr>
        <w:pStyle w:val="Corpodetexto2"/>
        <w:ind w:left="2835"/>
        <w:rPr>
          <w:rFonts w:ascii="Comic Sans MS" w:hAnsi="Comic Sans MS"/>
        </w:rPr>
      </w:pPr>
    </w:p>
    <w:p w:rsidR="0079658E" w:rsidRPr="00DF0E4F" w:rsidRDefault="0079658E" w:rsidP="00286AED">
      <w:pPr>
        <w:pStyle w:val="Corpodetexto2"/>
        <w:ind w:left="2835"/>
        <w:rPr>
          <w:rFonts w:ascii="Comic Sans MS" w:hAnsi="Comic Sans MS"/>
        </w:rPr>
      </w:pPr>
      <w:r w:rsidRPr="00DF0E4F">
        <w:rPr>
          <w:rFonts w:ascii="Comic Sans MS" w:hAnsi="Comic Sans MS"/>
        </w:rPr>
        <w:t xml:space="preserve">“a” e inciso LV, </w:t>
      </w:r>
      <w:r w:rsidRPr="00286AED">
        <w:rPr>
          <w:rFonts w:ascii="Comic Sans MS" w:hAnsi="Comic Sans MS"/>
          <w:b w:val="0"/>
        </w:rPr>
        <w:t>ambos da Constituição Federal, interpor o presente</w:t>
      </w:r>
    </w:p>
    <w:p w:rsidR="0079658E" w:rsidRPr="00DF0E4F" w:rsidRDefault="0079658E">
      <w:pPr>
        <w:pStyle w:val="Recuodecorpodetexto2"/>
        <w:ind w:left="2880"/>
        <w:rPr>
          <w:rFonts w:ascii="Comic Sans MS" w:hAnsi="Comic Sans MS"/>
          <w:sz w:val="28"/>
        </w:rPr>
      </w:pPr>
    </w:p>
    <w:p w:rsidR="0079658E" w:rsidRPr="00DF0E4F" w:rsidRDefault="0079658E">
      <w:pPr>
        <w:pStyle w:val="Recuodecorpodetexto2"/>
        <w:ind w:left="2880"/>
        <w:jc w:val="center"/>
        <w:rPr>
          <w:rFonts w:ascii="Comic Sans MS" w:hAnsi="Comic Sans MS"/>
          <w:b/>
          <w:bCs/>
          <w:sz w:val="36"/>
        </w:rPr>
      </w:pPr>
      <w:r w:rsidRPr="00DF0E4F">
        <w:rPr>
          <w:rFonts w:ascii="Comic Sans MS" w:hAnsi="Comic Sans MS"/>
          <w:b/>
          <w:bCs/>
          <w:sz w:val="36"/>
          <w:highlight w:val="lightGray"/>
        </w:rPr>
        <w:t>RECURSO</w:t>
      </w:r>
      <w:r w:rsidR="00CA6869">
        <w:rPr>
          <w:rFonts w:ascii="Comic Sans MS" w:hAnsi="Comic Sans MS"/>
          <w:b/>
          <w:bCs/>
          <w:sz w:val="36"/>
          <w:highlight w:val="lightGray"/>
        </w:rPr>
        <w:t xml:space="preserve"> ADMINISTRATIVO</w:t>
      </w:r>
      <w:r w:rsidRPr="00DF0E4F">
        <w:rPr>
          <w:rFonts w:ascii="Comic Sans MS" w:hAnsi="Comic Sans MS"/>
          <w:b/>
          <w:bCs/>
          <w:sz w:val="36"/>
          <w:highlight w:val="lightGray"/>
        </w:rPr>
        <w:t xml:space="preserve"> </w:t>
      </w:r>
    </w:p>
    <w:p w:rsidR="0079658E" w:rsidRPr="00DF0E4F" w:rsidRDefault="0079658E">
      <w:pPr>
        <w:pStyle w:val="Corpodetexto2"/>
        <w:ind w:left="2880"/>
        <w:rPr>
          <w:rFonts w:ascii="Comic Sans MS" w:hAnsi="Comic Sans MS"/>
        </w:rPr>
      </w:pPr>
    </w:p>
    <w:p w:rsidR="00202642" w:rsidRDefault="00E62601">
      <w:pPr>
        <w:pStyle w:val="Corpodetexto2"/>
        <w:ind w:left="2880"/>
        <w:rPr>
          <w:rFonts w:ascii="Comic Sans MS" w:hAnsi="Comic Sans MS"/>
          <w:b w:val="0"/>
        </w:rPr>
      </w:pPr>
      <w:r w:rsidRPr="00E62601">
        <w:rPr>
          <w:rFonts w:ascii="Comic Sans MS" w:hAnsi="Comic Sans MS"/>
          <w:b w:val="0"/>
        </w:rPr>
        <w:t>sobre a decisão de desclassificação/inabilitação referente ao lote 05 – medidor de cor aparente microprocessado, sob a alegação de estar em desacordo com as exigências elencadas no Anexo V do Edital de Licitação</w:t>
      </w:r>
      <w:r>
        <w:rPr>
          <w:rFonts w:ascii="Comic Sans MS" w:hAnsi="Comic Sans MS"/>
          <w:b w:val="0"/>
        </w:rPr>
        <w:t xml:space="preserve"> </w:t>
      </w:r>
      <w:r w:rsidR="00202642">
        <w:rPr>
          <w:rFonts w:ascii="Comic Sans MS" w:hAnsi="Comic Sans MS"/>
          <w:b w:val="0"/>
        </w:rPr>
        <w:t>pelo que passa a expor</w:t>
      </w:r>
      <w:r w:rsidR="00730869">
        <w:rPr>
          <w:rFonts w:ascii="Comic Sans MS" w:hAnsi="Comic Sans MS"/>
          <w:b w:val="0"/>
        </w:rPr>
        <w:t>, para ao final requer</w:t>
      </w:r>
      <w:r w:rsidR="00DE6C62">
        <w:rPr>
          <w:rFonts w:ascii="Comic Sans MS" w:hAnsi="Comic Sans MS"/>
          <w:b w:val="0"/>
        </w:rPr>
        <w:t>er</w:t>
      </w:r>
      <w:r w:rsidR="00202642">
        <w:rPr>
          <w:rFonts w:ascii="Comic Sans MS" w:hAnsi="Comic Sans MS"/>
          <w:b w:val="0"/>
        </w:rPr>
        <w:t>:</w:t>
      </w:r>
    </w:p>
    <w:p w:rsidR="00202642" w:rsidRDefault="00202642">
      <w:pPr>
        <w:pStyle w:val="Corpodetexto2"/>
        <w:ind w:left="2880"/>
        <w:rPr>
          <w:rFonts w:ascii="Comic Sans MS" w:hAnsi="Comic Sans MS"/>
          <w:b w:val="0"/>
        </w:rPr>
      </w:pPr>
    </w:p>
    <w:p w:rsidR="0079658E" w:rsidRPr="00DF0E4F" w:rsidRDefault="0079658E">
      <w:pPr>
        <w:pStyle w:val="Corpodetexto2"/>
        <w:ind w:left="2880"/>
        <w:rPr>
          <w:rFonts w:ascii="Comic Sans MS" w:hAnsi="Comic Sans MS"/>
        </w:rPr>
      </w:pPr>
    </w:p>
    <w:p w:rsidR="0079658E" w:rsidRPr="00DF0E4F" w:rsidRDefault="0079658E">
      <w:pPr>
        <w:pStyle w:val="Recuodecorpodetexto2"/>
        <w:ind w:firstLine="2340"/>
        <w:rPr>
          <w:rFonts w:ascii="Comic Sans MS" w:hAnsi="Comic Sans MS"/>
          <w:sz w:val="28"/>
        </w:rPr>
      </w:pPr>
      <w:r w:rsidRPr="00DF0E4F">
        <w:rPr>
          <w:rFonts w:ascii="Comic Sans MS" w:hAnsi="Comic Sans MS"/>
          <w:sz w:val="28"/>
        </w:rPr>
        <w:t xml:space="preserve">Em primeiro lugar, requer a recorrente que as razões e requerimentos do presente recurso administrativo sejam apreciados por esse órgão, para que possa reconsiderar sua decisão, ou mantendo-a, que o mesmo seja </w:t>
      </w:r>
      <w:r w:rsidRPr="00DF0E4F">
        <w:rPr>
          <w:rFonts w:ascii="Comic Sans MS" w:hAnsi="Comic Sans MS"/>
          <w:b/>
          <w:bCs/>
          <w:sz w:val="28"/>
        </w:rPr>
        <w:t xml:space="preserve">CONVERTIDO </w:t>
      </w:r>
      <w:smartTag w:uri="urn:schemas-microsoft-com:office:smarttags" w:element="PersonName">
        <w:smartTagPr>
          <w:attr w:name="ProductID" w:val="EM RECURSO HIER￁RQUICO"/>
        </w:smartTagPr>
        <w:r w:rsidRPr="00DF0E4F">
          <w:rPr>
            <w:rFonts w:ascii="Comic Sans MS" w:hAnsi="Comic Sans MS"/>
            <w:b/>
            <w:bCs/>
            <w:sz w:val="28"/>
          </w:rPr>
          <w:t>EM RECURSO</w:t>
        </w:r>
        <w:r w:rsidRPr="00DF0E4F">
          <w:rPr>
            <w:rFonts w:ascii="Comic Sans MS" w:hAnsi="Comic Sans MS"/>
            <w:sz w:val="28"/>
          </w:rPr>
          <w:t xml:space="preserve"> </w:t>
        </w:r>
        <w:r w:rsidRPr="00DF0E4F">
          <w:rPr>
            <w:rFonts w:ascii="Comic Sans MS" w:hAnsi="Comic Sans MS"/>
            <w:b/>
            <w:bCs/>
            <w:sz w:val="28"/>
          </w:rPr>
          <w:t>HIERÁRQUICO</w:t>
        </w:r>
      </w:smartTag>
      <w:r w:rsidRPr="00DF0E4F">
        <w:rPr>
          <w:rFonts w:ascii="Comic Sans MS" w:hAnsi="Comic Sans MS"/>
          <w:sz w:val="28"/>
        </w:rPr>
        <w:t>, tudo em conformidade do que dispõe a legislação pertinente.</w:t>
      </w:r>
    </w:p>
    <w:p w:rsidR="0079658E" w:rsidRPr="00DF0E4F" w:rsidRDefault="0079658E">
      <w:pPr>
        <w:pStyle w:val="Recuodecorpodetexto2"/>
        <w:ind w:firstLine="2340"/>
        <w:rPr>
          <w:rFonts w:ascii="Comic Sans MS" w:hAnsi="Comic Sans MS"/>
          <w:sz w:val="28"/>
        </w:rPr>
      </w:pPr>
    </w:p>
    <w:p w:rsidR="0079658E" w:rsidRDefault="0079658E">
      <w:pPr>
        <w:pStyle w:val="Recuodecorpodetexto2"/>
        <w:ind w:firstLine="2340"/>
        <w:rPr>
          <w:rFonts w:ascii="Comic Sans MS" w:hAnsi="Comic Sans MS"/>
          <w:sz w:val="28"/>
        </w:rPr>
      </w:pPr>
      <w:r w:rsidRPr="00DF0E4F">
        <w:rPr>
          <w:rFonts w:ascii="Comic Sans MS" w:hAnsi="Comic Sans MS"/>
          <w:sz w:val="28"/>
        </w:rPr>
        <w:lastRenderedPageBreak/>
        <w:t xml:space="preserve">Cabe destacar que de acordo com o princípio da revisibilidade, tem o administrado o direito de recorrer de decisão que lhe seja desfavorável. </w:t>
      </w:r>
    </w:p>
    <w:p w:rsidR="00502B1C" w:rsidRPr="00DF0E4F" w:rsidRDefault="00502B1C">
      <w:pPr>
        <w:pStyle w:val="Recuodecorpodetexto2"/>
        <w:ind w:firstLine="2340"/>
        <w:rPr>
          <w:rFonts w:ascii="Comic Sans MS" w:hAnsi="Comic Sans MS"/>
          <w:sz w:val="28"/>
        </w:rPr>
      </w:pPr>
    </w:p>
    <w:p w:rsidR="0079658E" w:rsidRPr="00DF0E4F" w:rsidRDefault="0079658E">
      <w:pPr>
        <w:pStyle w:val="Recuodecorpodetexto2"/>
        <w:ind w:firstLine="2340"/>
        <w:rPr>
          <w:rFonts w:ascii="Comic Sans MS" w:hAnsi="Comic Sans MS"/>
          <w:sz w:val="28"/>
        </w:rPr>
      </w:pPr>
      <w:r w:rsidRPr="00DF0E4F">
        <w:rPr>
          <w:rFonts w:ascii="Comic Sans MS" w:hAnsi="Comic Sans MS"/>
          <w:sz w:val="28"/>
        </w:rPr>
        <w:t>No dizer de Hely Lopes Meireles, in Direito Administrativo Brasileiro, 16 ed., pág. 574:</w:t>
      </w:r>
    </w:p>
    <w:p w:rsidR="00CA6869" w:rsidRDefault="00CA6869">
      <w:pPr>
        <w:pStyle w:val="Recuodecorpodetexto2"/>
        <w:ind w:left="2880"/>
        <w:rPr>
          <w:rFonts w:ascii="Comic Sans MS" w:hAnsi="Comic Sans MS"/>
          <w:b/>
          <w:bCs/>
          <w:sz w:val="24"/>
        </w:rPr>
      </w:pPr>
    </w:p>
    <w:p w:rsidR="00CA6869" w:rsidRDefault="00CA6869">
      <w:pPr>
        <w:pStyle w:val="Recuodecorpodetexto2"/>
        <w:ind w:left="2880"/>
        <w:rPr>
          <w:rFonts w:ascii="Comic Sans MS" w:hAnsi="Comic Sans MS"/>
          <w:b/>
          <w:bCs/>
          <w:sz w:val="24"/>
        </w:rPr>
      </w:pPr>
    </w:p>
    <w:p w:rsidR="00CA6869" w:rsidRDefault="00CA6869">
      <w:pPr>
        <w:pStyle w:val="Recuodecorpodetexto2"/>
        <w:ind w:left="2880"/>
        <w:rPr>
          <w:rFonts w:ascii="Comic Sans MS" w:hAnsi="Comic Sans MS"/>
          <w:b/>
          <w:bCs/>
          <w:sz w:val="24"/>
        </w:rPr>
      </w:pPr>
    </w:p>
    <w:p w:rsidR="00511376" w:rsidRDefault="00511376">
      <w:pPr>
        <w:pStyle w:val="Recuodecorpodetexto2"/>
        <w:ind w:left="2880"/>
        <w:rPr>
          <w:rFonts w:ascii="Comic Sans MS" w:hAnsi="Comic Sans MS"/>
          <w:b/>
          <w:bCs/>
          <w:sz w:val="24"/>
        </w:rPr>
      </w:pPr>
    </w:p>
    <w:p w:rsidR="00511376" w:rsidRDefault="00511376">
      <w:pPr>
        <w:pStyle w:val="Recuodecorpodetexto2"/>
        <w:ind w:left="2880"/>
        <w:rPr>
          <w:rFonts w:ascii="Comic Sans MS" w:hAnsi="Comic Sans MS"/>
          <w:b/>
          <w:bCs/>
          <w:sz w:val="24"/>
        </w:rPr>
      </w:pPr>
    </w:p>
    <w:p w:rsidR="00511376" w:rsidRDefault="00511376">
      <w:pPr>
        <w:pStyle w:val="Recuodecorpodetexto2"/>
        <w:ind w:left="2880"/>
        <w:rPr>
          <w:rFonts w:ascii="Comic Sans MS" w:hAnsi="Comic Sans MS"/>
          <w:b/>
          <w:bCs/>
          <w:sz w:val="24"/>
        </w:rPr>
      </w:pPr>
    </w:p>
    <w:p w:rsidR="00511376" w:rsidRDefault="00511376">
      <w:pPr>
        <w:pStyle w:val="Recuodecorpodetexto2"/>
        <w:ind w:left="2880"/>
        <w:rPr>
          <w:rFonts w:ascii="Comic Sans MS" w:hAnsi="Comic Sans MS"/>
          <w:b/>
          <w:bCs/>
          <w:sz w:val="24"/>
        </w:rPr>
      </w:pPr>
    </w:p>
    <w:p w:rsidR="00047C57" w:rsidRDefault="0079658E">
      <w:pPr>
        <w:pStyle w:val="Recuodecorpodetexto2"/>
        <w:ind w:left="2880"/>
        <w:rPr>
          <w:rFonts w:ascii="Comic Sans MS" w:hAnsi="Comic Sans MS"/>
          <w:b/>
          <w:bCs/>
          <w:sz w:val="24"/>
        </w:rPr>
      </w:pPr>
      <w:r w:rsidRPr="00DF0E4F">
        <w:rPr>
          <w:rFonts w:ascii="Comic Sans MS" w:hAnsi="Comic Sans MS"/>
          <w:b/>
          <w:bCs/>
          <w:sz w:val="24"/>
        </w:rPr>
        <w:t xml:space="preserve">“Recurso hierárquico próprio é o que a parte dirige à autoridade ou instância superior do mesmo </w:t>
      </w:r>
    </w:p>
    <w:p w:rsidR="0079658E" w:rsidRPr="00DF0E4F" w:rsidRDefault="0079658E">
      <w:pPr>
        <w:pStyle w:val="Recuodecorpodetexto2"/>
        <w:ind w:left="2880"/>
        <w:rPr>
          <w:rFonts w:ascii="Comic Sans MS" w:hAnsi="Comic Sans MS"/>
          <w:b/>
          <w:bCs/>
          <w:sz w:val="24"/>
        </w:rPr>
      </w:pPr>
      <w:r w:rsidRPr="00DF0E4F">
        <w:rPr>
          <w:rFonts w:ascii="Comic Sans MS" w:hAnsi="Comic Sans MS"/>
          <w:b/>
          <w:bCs/>
          <w:sz w:val="24"/>
        </w:rPr>
        <w:t>órgão administrativo, pleiteando revisão do ato recorrido. Este recurso é consectário da hierarquia e da gradação de jurisdição que se estabelece normalmente entre as autoridades e entre uma instância administrativa e a sua imediata, por isso mesmo, pode ser interposto ainda que nenhuma norma o institua expre</w:t>
      </w:r>
      <w:r w:rsidR="00897468">
        <w:rPr>
          <w:rFonts w:ascii="Comic Sans MS" w:hAnsi="Comic Sans MS"/>
          <w:b/>
          <w:bCs/>
          <w:sz w:val="24"/>
        </w:rPr>
        <w:t>ssamente, porque, como já disse</w:t>
      </w:r>
      <w:r w:rsidRPr="00DF0E4F">
        <w:rPr>
          <w:rFonts w:ascii="Comic Sans MS" w:hAnsi="Comic Sans MS"/>
          <w:b/>
          <w:bCs/>
          <w:sz w:val="24"/>
        </w:rPr>
        <w:t xml:space="preserve"> o nosso ordenamento jurídico-constitucional não admite decisões únicas e irrecorríveis. Além disso, o recurso hierárquico compatibiliza-se com o princípio do controle hierárquico, hoje consagrado como um dos cânones da Reforma Administrativa Federal. Neste recurso a Administração tem ampla liberdade decisória, podendo reformar o ato recorrido além do pedido ou mesmo agravar a situação do recorrente (reforma in pejus). Esse poder deflui dos próprios caracteres da hierarquia</w:t>
      </w:r>
    </w:p>
    <w:p w:rsidR="0079658E" w:rsidRPr="00DF0E4F" w:rsidRDefault="0079658E">
      <w:pPr>
        <w:pStyle w:val="Recuodecorpodetexto2"/>
        <w:ind w:left="2880"/>
        <w:rPr>
          <w:rFonts w:ascii="Comic Sans MS" w:hAnsi="Comic Sans MS"/>
          <w:sz w:val="28"/>
        </w:rPr>
      </w:pPr>
      <w:r w:rsidRPr="00DF0E4F">
        <w:rPr>
          <w:rFonts w:ascii="Comic Sans MS" w:hAnsi="Comic Sans MS"/>
          <w:b/>
          <w:bCs/>
          <w:sz w:val="24"/>
        </w:rPr>
        <w:lastRenderedPageBreak/>
        <w:t>e de sua finalidade corretiva dos atos inferiores, ilegítimos ou inconvenientes, que cheguem por qualquer via ao</w:t>
      </w:r>
      <w:r w:rsidRPr="00DF0E4F">
        <w:rPr>
          <w:rFonts w:ascii="Comic Sans MS" w:hAnsi="Comic Sans MS"/>
          <w:sz w:val="28"/>
        </w:rPr>
        <w:t xml:space="preserve"> </w:t>
      </w:r>
      <w:r w:rsidRPr="00DF0E4F">
        <w:rPr>
          <w:rFonts w:ascii="Comic Sans MS" w:hAnsi="Comic Sans MS"/>
          <w:b/>
          <w:bCs/>
          <w:sz w:val="24"/>
        </w:rPr>
        <w:t>conhecimento da autoridade superior, antes de se tornarem definitivos e imodificáveis segundo as regras do direito público”.</w:t>
      </w:r>
    </w:p>
    <w:p w:rsidR="0079658E" w:rsidRPr="00DF0E4F" w:rsidRDefault="0079658E">
      <w:pPr>
        <w:pStyle w:val="Recuodecorpodetexto2"/>
        <w:ind w:firstLine="2340"/>
        <w:rPr>
          <w:rFonts w:ascii="Comic Sans MS" w:hAnsi="Comic Sans MS"/>
          <w:sz w:val="28"/>
        </w:rPr>
      </w:pPr>
    </w:p>
    <w:p w:rsidR="004249C4" w:rsidRDefault="0079658E">
      <w:pPr>
        <w:pStyle w:val="Recuodecorpodetexto2"/>
        <w:ind w:firstLine="2340"/>
        <w:rPr>
          <w:rFonts w:ascii="Comic Sans MS" w:hAnsi="Comic Sans MS"/>
          <w:sz w:val="28"/>
        </w:rPr>
      </w:pPr>
      <w:r w:rsidRPr="00DF0E4F">
        <w:rPr>
          <w:rFonts w:ascii="Comic Sans MS" w:hAnsi="Comic Sans MS"/>
          <w:sz w:val="28"/>
        </w:rPr>
        <w:t xml:space="preserve"> Cumpre ressaltar</w:t>
      </w:r>
      <w:r w:rsidRPr="00DF0E4F">
        <w:rPr>
          <w:rFonts w:ascii="Comic Sans MS" w:hAnsi="Comic Sans MS"/>
          <w:b/>
          <w:bCs/>
          <w:sz w:val="28"/>
        </w:rPr>
        <w:t xml:space="preserve"> </w:t>
      </w:r>
      <w:r w:rsidRPr="00DF0E4F">
        <w:rPr>
          <w:rFonts w:ascii="Comic Sans MS" w:hAnsi="Comic Sans MS"/>
          <w:sz w:val="28"/>
        </w:rPr>
        <w:t>que a empresa epigrafada participou do processo de licitação referente a</w:t>
      </w:r>
      <w:r w:rsidR="0000115A">
        <w:rPr>
          <w:rFonts w:ascii="Comic Sans MS" w:hAnsi="Comic Sans MS"/>
          <w:sz w:val="28"/>
        </w:rPr>
        <w:t>o</w:t>
      </w:r>
      <w:r w:rsidR="00CA6869">
        <w:rPr>
          <w:rFonts w:ascii="Comic Sans MS" w:hAnsi="Comic Sans MS"/>
          <w:sz w:val="28"/>
        </w:rPr>
        <w:t xml:space="preserve"> </w:t>
      </w:r>
      <w:r w:rsidR="0000115A">
        <w:rPr>
          <w:rFonts w:ascii="Comic Sans MS" w:hAnsi="Comic Sans MS"/>
          <w:sz w:val="28"/>
        </w:rPr>
        <w:t xml:space="preserve">pregão </w:t>
      </w:r>
      <w:r w:rsidR="000F0BF4">
        <w:rPr>
          <w:rFonts w:ascii="Comic Sans MS" w:hAnsi="Comic Sans MS"/>
          <w:sz w:val="28"/>
        </w:rPr>
        <w:t>eletrônico</w:t>
      </w:r>
      <w:r w:rsidR="00B03FB3">
        <w:rPr>
          <w:rFonts w:ascii="Comic Sans MS" w:hAnsi="Comic Sans MS"/>
          <w:sz w:val="28"/>
        </w:rPr>
        <w:t xml:space="preserve"> </w:t>
      </w:r>
      <w:r w:rsidRPr="00DF0E4F">
        <w:rPr>
          <w:rFonts w:ascii="Comic Sans MS" w:hAnsi="Comic Sans MS"/>
          <w:sz w:val="28"/>
        </w:rPr>
        <w:t>nº</w:t>
      </w:r>
      <w:r w:rsidR="00D2166A" w:rsidRPr="00DF0E4F">
        <w:rPr>
          <w:rFonts w:ascii="Comic Sans MS" w:hAnsi="Comic Sans MS"/>
          <w:sz w:val="28"/>
        </w:rPr>
        <w:t>.</w:t>
      </w:r>
      <w:r w:rsidRPr="00DF0E4F">
        <w:rPr>
          <w:rFonts w:ascii="Comic Sans MS" w:hAnsi="Comic Sans MS"/>
          <w:sz w:val="28"/>
        </w:rPr>
        <w:t xml:space="preserve"> </w:t>
      </w:r>
      <w:r w:rsidR="00FE59EF">
        <w:rPr>
          <w:rFonts w:ascii="Comic Sans MS" w:hAnsi="Comic Sans MS"/>
          <w:sz w:val="28"/>
        </w:rPr>
        <w:t>5</w:t>
      </w:r>
      <w:r w:rsidR="001A2BE6">
        <w:rPr>
          <w:rFonts w:ascii="Comic Sans MS" w:hAnsi="Comic Sans MS"/>
          <w:sz w:val="28"/>
        </w:rPr>
        <w:t>6</w:t>
      </w:r>
      <w:r w:rsidR="005B6D15">
        <w:rPr>
          <w:rFonts w:ascii="Comic Sans MS" w:hAnsi="Comic Sans MS"/>
          <w:sz w:val="28"/>
        </w:rPr>
        <w:t>/</w:t>
      </w:r>
      <w:r w:rsidR="00720DD1">
        <w:rPr>
          <w:rFonts w:ascii="Comic Sans MS" w:hAnsi="Comic Sans MS"/>
          <w:sz w:val="28"/>
        </w:rPr>
        <w:t>201</w:t>
      </w:r>
      <w:r w:rsidR="00FE59EF">
        <w:rPr>
          <w:rFonts w:ascii="Comic Sans MS" w:hAnsi="Comic Sans MS"/>
          <w:sz w:val="28"/>
        </w:rPr>
        <w:t>5</w:t>
      </w:r>
      <w:r w:rsidR="00720DD1">
        <w:rPr>
          <w:rFonts w:ascii="Comic Sans MS" w:hAnsi="Comic Sans MS"/>
          <w:sz w:val="28"/>
        </w:rPr>
        <w:t>,</w:t>
      </w:r>
      <w:r w:rsidRPr="00DF0E4F">
        <w:rPr>
          <w:rFonts w:ascii="Comic Sans MS" w:hAnsi="Comic Sans MS"/>
          <w:sz w:val="28"/>
        </w:rPr>
        <w:t xml:space="preserve"> </w:t>
      </w:r>
      <w:r w:rsidR="0015055C">
        <w:rPr>
          <w:rFonts w:ascii="Comic Sans MS" w:hAnsi="Comic Sans MS"/>
          <w:sz w:val="28"/>
        </w:rPr>
        <w:t>alusivo</w:t>
      </w:r>
      <w:r w:rsidR="00FE59EF">
        <w:rPr>
          <w:rFonts w:ascii="Comic Sans MS" w:hAnsi="Comic Sans MS"/>
          <w:sz w:val="28"/>
        </w:rPr>
        <w:t xml:space="preserve"> ao Registro de Preços </w:t>
      </w:r>
      <w:r w:rsidR="00463E4B">
        <w:rPr>
          <w:rFonts w:ascii="Comic Sans MS" w:hAnsi="Comic Sans MS"/>
          <w:sz w:val="28"/>
        </w:rPr>
        <w:t xml:space="preserve">para </w:t>
      </w:r>
      <w:r w:rsidR="00FE59EF">
        <w:rPr>
          <w:rFonts w:ascii="Comic Sans MS" w:hAnsi="Comic Sans MS"/>
          <w:sz w:val="28"/>
        </w:rPr>
        <w:t xml:space="preserve">eventual </w:t>
      </w:r>
      <w:r w:rsidR="00463E4B">
        <w:rPr>
          <w:rFonts w:ascii="Comic Sans MS" w:hAnsi="Comic Sans MS"/>
          <w:sz w:val="28"/>
        </w:rPr>
        <w:t xml:space="preserve">aquisição de </w:t>
      </w:r>
      <w:r w:rsidR="00FE59EF">
        <w:rPr>
          <w:rFonts w:ascii="Comic Sans MS" w:hAnsi="Comic Sans MS"/>
          <w:sz w:val="28"/>
        </w:rPr>
        <w:t>equipamentos de laboratórios para as estações de tratamento de água da CASAN</w:t>
      </w:r>
      <w:r w:rsidR="007B14F1">
        <w:rPr>
          <w:rFonts w:ascii="Comic Sans MS" w:hAnsi="Comic Sans MS"/>
          <w:sz w:val="28"/>
        </w:rPr>
        <w:t>.</w:t>
      </w:r>
    </w:p>
    <w:p w:rsidR="004249C4" w:rsidRDefault="004249C4" w:rsidP="00DF0E4F">
      <w:pPr>
        <w:pStyle w:val="PargrafodaLista"/>
        <w:tabs>
          <w:tab w:val="left" w:pos="2835"/>
        </w:tabs>
        <w:spacing w:line="100" w:lineRule="atLeast"/>
        <w:ind w:left="540" w:firstLine="2340"/>
        <w:jc w:val="both"/>
        <w:rPr>
          <w:rFonts w:ascii="Comic Sans MS" w:hAnsi="Comic Sans MS" w:cs="Times New Roman"/>
          <w:sz w:val="28"/>
          <w:szCs w:val="28"/>
        </w:rPr>
      </w:pPr>
    </w:p>
    <w:p w:rsidR="00B933A3" w:rsidRDefault="00B933A3" w:rsidP="00DF0E4F">
      <w:pPr>
        <w:pStyle w:val="PargrafodaLista"/>
        <w:tabs>
          <w:tab w:val="left" w:pos="2835"/>
        </w:tabs>
        <w:spacing w:line="100" w:lineRule="atLeast"/>
        <w:ind w:left="540" w:firstLine="2340"/>
        <w:jc w:val="both"/>
        <w:rPr>
          <w:rFonts w:ascii="Comic Sans MS" w:hAnsi="Comic Sans MS" w:cs="Times New Roman"/>
          <w:sz w:val="28"/>
          <w:szCs w:val="28"/>
        </w:rPr>
      </w:pPr>
    </w:p>
    <w:p w:rsidR="007D5D9C" w:rsidRDefault="007D5D9C" w:rsidP="00DF0E4F">
      <w:pPr>
        <w:pStyle w:val="PargrafodaLista"/>
        <w:tabs>
          <w:tab w:val="left" w:pos="2835"/>
        </w:tabs>
        <w:spacing w:line="100" w:lineRule="atLeast"/>
        <w:ind w:left="540" w:firstLine="2340"/>
        <w:jc w:val="both"/>
        <w:rPr>
          <w:rFonts w:ascii="Comic Sans MS" w:hAnsi="Comic Sans MS" w:cs="Times New Roman"/>
          <w:sz w:val="28"/>
          <w:szCs w:val="28"/>
        </w:rPr>
      </w:pPr>
    </w:p>
    <w:p w:rsidR="00DF0E4F" w:rsidRPr="00DF0E4F" w:rsidRDefault="00DF0E4F" w:rsidP="00DF0E4F">
      <w:pPr>
        <w:pStyle w:val="PargrafodaLista"/>
        <w:tabs>
          <w:tab w:val="left" w:pos="2835"/>
        </w:tabs>
        <w:spacing w:line="100" w:lineRule="atLeast"/>
        <w:ind w:left="540" w:firstLine="2340"/>
        <w:jc w:val="both"/>
        <w:rPr>
          <w:rFonts w:ascii="Comic Sans MS" w:hAnsi="Comic Sans MS" w:cs="Times New Roman"/>
          <w:sz w:val="28"/>
          <w:szCs w:val="28"/>
        </w:rPr>
      </w:pPr>
      <w:r w:rsidRPr="00DF0E4F">
        <w:rPr>
          <w:rFonts w:ascii="Comic Sans MS" w:hAnsi="Comic Sans MS" w:cs="Times New Roman"/>
          <w:sz w:val="28"/>
          <w:szCs w:val="28"/>
        </w:rPr>
        <w:t xml:space="preserve">O presente processo licitatório foi montado baseando-se em </w:t>
      </w:r>
      <w:r w:rsidR="008832D2">
        <w:rPr>
          <w:rFonts w:ascii="Comic Sans MS" w:hAnsi="Comic Sans MS" w:cs="Times New Roman"/>
          <w:sz w:val="28"/>
          <w:szCs w:val="28"/>
        </w:rPr>
        <w:t xml:space="preserve">Lei </w:t>
      </w:r>
      <w:r w:rsidRPr="00DF0E4F">
        <w:rPr>
          <w:rFonts w:ascii="Comic Sans MS" w:hAnsi="Comic Sans MS" w:cs="Times New Roman"/>
          <w:sz w:val="28"/>
          <w:szCs w:val="28"/>
        </w:rPr>
        <w:t>Federa</w:t>
      </w:r>
      <w:r w:rsidR="008832D2">
        <w:rPr>
          <w:rFonts w:ascii="Comic Sans MS" w:hAnsi="Comic Sans MS" w:cs="Times New Roman"/>
          <w:sz w:val="28"/>
          <w:szCs w:val="28"/>
        </w:rPr>
        <w:t xml:space="preserve">l nº </w:t>
      </w:r>
      <w:r w:rsidRPr="00DF0E4F">
        <w:rPr>
          <w:rFonts w:ascii="Comic Sans MS" w:hAnsi="Comic Sans MS" w:cs="Times New Roman"/>
          <w:sz w:val="28"/>
          <w:szCs w:val="28"/>
        </w:rPr>
        <w:t>8.666 que, entre outros cuidados, deixa claro que o critério de imparcialidade deverá nortear todos os atos nos procedimentos licitatórios. Abaixo reproduzimos novamente, e de forma mais abrangente, os termos do Artigo 3º da Lei nº 8666/93:</w:t>
      </w:r>
    </w:p>
    <w:p w:rsidR="00DF0E4F" w:rsidRPr="00DF0E4F" w:rsidRDefault="00DF0E4F" w:rsidP="00DF0E4F">
      <w:pPr>
        <w:pStyle w:val="PargrafodaLista"/>
        <w:tabs>
          <w:tab w:val="left" w:pos="2835"/>
        </w:tabs>
        <w:spacing w:line="100" w:lineRule="atLeast"/>
        <w:rPr>
          <w:rFonts w:ascii="Comic Sans MS" w:hAnsi="Comic Sans MS"/>
          <w:sz w:val="24"/>
          <w:szCs w:val="24"/>
        </w:rPr>
      </w:pPr>
    </w:p>
    <w:p w:rsidR="00DF0E4F" w:rsidRPr="00DF0E4F" w:rsidRDefault="00DF0E4F" w:rsidP="00DF0E4F">
      <w:pPr>
        <w:widowControl w:val="0"/>
        <w:autoSpaceDE w:val="0"/>
        <w:spacing w:line="360" w:lineRule="auto"/>
        <w:ind w:left="1985"/>
        <w:jc w:val="both"/>
        <w:rPr>
          <w:rFonts w:ascii="Comic Sans MS" w:hAnsi="Comic Sans MS" w:cs="Arial Narrow"/>
        </w:rPr>
      </w:pPr>
      <w:r w:rsidRPr="00DF0E4F">
        <w:rPr>
          <w:rFonts w:ascii="Comic Sans MS" w:hAnsi="Comic Sans MS" w:cs="Arial Narrow"/>
        </w:rPr>
        <w:t xml:space="preserve">“Art.3º. </w:t>
      </w:r>
      <w:r w:rsidRPr="008832D2">
        <w:rPr>
          <w:rFonts w:ascii="Comic Sans MS" w:hAnsi="Comic Sans MS" w:cs="Arial Narrow"/>
          <w:bCs/>
        </w:rPr>
        <w:t>A licitação destina-se a garantir a observância do princípio constitucional da isonomia e a selecionar a proposta mais vantajosa para a administração</w:t>
      </w:r>
      <w:r w:rsidRPr="00DF0E4F">
        <w:rPr>
          <w:rFonts w:ascii="Comic Sans MS" w:hAnsi="Comic Sans MS" w:cs="Arial Narrow"/>
        </w:rPr>
        <w:t xml:space="preserve"> e será processada e julgada em estrita conformidade com os princípios básicos da </w:t>
      </w:r>
      <w:r w:rsidRPr="00DF0E4F">
        <w:rPr>
          <w:rFonts w:ascii="Comic Sans MS" w:hAnsi="Comic Sans MS" w:cs="Arial Narrow"/>
        </w:rPr>
        <w:lastRenderedPageBreak/>
        <w:t>legalidade, da impessoalidade, da moralidade, da igualdade, da publicidade, da probidade administrativa, da vinculação ao instrumento convocatório, do julgamento objetivo e dos que lhes são correlatos.</w:t>
      </w:r>
    </w:p>
    <w:p w:rsidR="00DF0E4F" w:rsidRPr="004718BF" w:rsidRDefault="00DF0E4F" w:rsidP="00DF0E4F">
      <w:pPr>
        <w:widowControl w:val="0"/>
        <w:autoSpaceDE w:val="0"/>
        <w:spacing w:line="360" w:lineRule="auto"/>
        <w:ind w:left="1985"/>
        <w:jc w:val="both"/>
        <w:rPr>
          <w:rFonts w:ascii="Comic Sans MS" w:hAnsi="Comic Sans MS" w:cs="Arial Narrow"/>
          <w:bCs/>
        </w:rPr>
      </w:pPr>
      <w:r w:rsidRPr="00DF0E4F">
        <w:rPr>
          <w:rFonts w:ascii="Comic Sans MS" w:hAnsi="Comic Sans MS" w:cs="Arial Narrow"/>
        </w:rPr>
        <w:t xml:space="preserve">§1º </w:t>
      </w:r>
      <w:r w:rsidRPr="004718BF">
        <w:rPr>
          <w:rFonts w:ascii="Comic Sans MS" w:hAnsi="Comic Sans MS" w:cs="Arial Narrow"/>
          <w:bCs/>
        </w:rPr>
        <w:t>É vedado aos agentes públicos:</w:t>
      </w:r>
    </w:p>
    <w:p w:rsidR="00DF0E4F" w:rsidRPr="00DF0E4F" w:rsidRDefault="00DF0E4F" w:rsidP="00DF0E4F">
      <w:pPr>
        <w:widowControl w:val="0"/>
        <w:autoSpaceDE w:val="0"/>
        <w:spacing w:line="360" w:lineRule="auto"/>
        <w:ind w:left="1985"/>
        <w:jc w:val="both"/>
        <w:rPr>
          <w:rFonts w:ascii="Comic Sans MS" w:hAnsi="Comic Sans MS" w:cs="Arial Narrow"/>
        </w:rPr>
      </w:pPr>
      <w:r w:rsidRPr="00DF0E4F">
        <w:rPr>
          <w:rFonts w:ascii="Comic Sans MS" w:hAnsi="Comic Sans MS" w:cs="Arial Narrow"/>
        </w:rPr>
        <w:t xml:space="preserve">I – </w:t>
      </w:r>
      <w:r w:rsidRPr="004718BF">
        <w:rPr>
          <w:rFonts w:ascii="Comic Sans MS" w:hAnsi="Comic Sans MS" w:cs="Arial Narrow"/>
          <w:bCs/>
        </w:rPr>
        <w:t>admitir, prever, incluir ou tolerar, nos atos de convocação, cláusulas ou condições que comprometam, restrinjam ou frustrem o seu caráter competitivo e estabeleçam prefe</w:t>
      </w:r>
      <w:r w:rsidR="002F3BAA">
        <w:rPr>
          <w:rFonts w:ascii="Comic Sans MS" w:hAnsi="Comic Sans MS" w:cs="Arial Narrow"/>
          <w:bCs/>
        </w:rPr>
        <w:t>rências ou distinções em razão d</w:t>
      </w:r>
      <w:r w:rsidRPr="004718BF">
        <w:rPr>
          <w:rFonts w:ascii="Comic Sans MS" w:hAnsi="Comic Sans MS" w:cs="Arial Narrow"/>
          <w:bCs/>
        </w:rPr>
        <w:t>a naturalidade, da sede ou domicílio dos licitantes ou de qualquer outra circunstância impertinente ou irrelevante para o específico objeto do contrato</w:t>
      </w:r>
      <w:r w:rsidRPr="00DF0E4F">
        <w:rPr>
          <w:rFonts w:ascii="Comic Sans MS" w:hAnsi="Comic Sans MS" w:cs="Arial Narrow"/>
          <w:b/>
          <w:bCs/>
        </w:rPr>
        <w:t>”</w:t>
      </w:r>
      <w:r w:rsidRPr="00DF0E4F">
        <w:rPr>
          <w:rFonts w:ascii="Comic Sans MS" w:hAnsi="Comic Sans MS" w:cs="Arial Narrow"/>
        </w:rPr>
        <w:t xml:space="preserve">. </w:t>
      </w:r>
    </w:p>
    <w:p w:rsidR="006D3572" w:rsidRDefault="006D3572" w:rsidP="00F8798A">
      <w:pPr>
        <w:widowControl w:val="0"/>
        <w:autoSpaceDE w:val="0"/>
        <w:ind w:left="540" w:firstLine="2340"/>
        <w:jc w:val="both"/>
        <w:rPr>
          <w:rFonts w:ascii="Comic Sans MS" w:hAnsi="Comic Sans MS"/>
          <w:sz w:val="28"/>
          <w:szCs w:val="28"/>
        </w:rPr>
      </w:pPr>
    </w:p>
    <w:p w:rsidR="001B0A7C" w:rsidRDefault="001B0A7C" w:rsidP="00F8798A">
      <w:pPr>
        <w:widowControl w:val="0"/>
        <w:autoSpaceDE w:val="0"/>
        <w:ind w:left="540" w:firstLine="2340"/>
        <w:jc w:val="both"/>
        <w:rPr>
          <w:rFonts w:ascii="Comic Sans MS" w:hAnsi="Comic Sans MS"/>
          <w:sz w:val="28"/>
          <w:szCs w:val="28"/>
        </w:rPr>
      </w:pPr>
    </w:p>
    <w:p w:rsidR="00B933A3" w:rsidRDefault="00B933A3" w:rsidP="00F8798A">
      <w:pPr>
        <w:widowControl w:val="0"/>
        <w:autoSpaceDE w:val="0"/>
        <w:ind w:left="540" w:firstLine="2340"/>
        <w:jc w:val="both"/>
        <w:rPr>
          <w:rFonts w:ascii="Comic Sans MS" w:hAnsi="Comic Sans MS"/>
          <w:sz w:val="28"/>
          <w:szCs w:val="28"/>
        </w:rPr>
      </w:pPr>
    </w:p>
    <w:p w:rsidR="001B0A7C" w:rsidRDefault="001B0A7C" w:rsidP="00F8798A">
      <w:pPr>
        <w:widowControl w:val="0"/>
        <w:autoSpaceDE w:val="0"/>
        <w:ind w:left="540" w:firstLine="2340"/>
        <w:jc w:val="both"/>
        <w:rPr>
          <w:rFonts w:ascii="Comic Sans MS" w:hAnsi="Comic Sans MS"/>
          <w:sz w:val="28"/>
          <w:szCs w:val="28"/>
        </w:rPr>
      </w:pPr>
    </w:p>
    <w:p w:rsidR="00DF0E4F" w:rsidRPr="00DF0E4F" w:rsidRDefault="00DF0E4F" w:rsidP="00F8798A">
      <w:pPr>
        <w:widowControl w:val="0"/>
        <w:autoSpaceDE w:val="0"/>
        <w:ind w:left="540" w:firstLine="2340"/>
        <w:jc w:val="both"/>
        <w:rPr>
          <w:rFonts w:ascii="Comic Sans MS" w:hAnsi="Comic Sans MS"/>
          <w:sz w:val="28"/>
          <w:szCs w:val="28"/>
        </w:rPr>
      </w:pPr>
      <w:r w:rsidRPr="00DF0E4F">
        <w:rPr>
          <w:rFonts w:ascii="Comic Sans MS" w:hAnsi="Comic Sans MS"/>
          <w:sz w:val="28"/>
          <w:szCs w:val="28"/>
        </w:rPr>
        <w:t xml:space="preserve">Assim, por meio do dispositivo legal transcrito, o legislador consagra os </w:t>
      </w:r>
      <w:r w:rsidRPr="00DF0E4F">
        <w:rPr>
          <w:rFonts w:ascii="Comic Sans MS" w:hAnsi="Comic Sans MS"/>
          <w:sz w:val="28"/>
          <w:szCs w:val="28"/>
          <w:u w:val="single"/>
        </w:rPr>
        <w:t>princípios norteadores do procedimento de licitação</w:t>
      </w:r>
      <w:r w:rsidRPr="00DF0E4F">
        <w:rPr>
          <w:rFonts w:ascii="Comic Sans MS" w:hAnsi="Comic Sans MS"/>
          <w:sz w:val="28"/>
          <w:szCs w:val="28"/>
        </w:rPr>
        <w:t>, impondo a todo conjunto de normas atinentes à licitação pública as suas diretrizes, de modo que nenhuma decisão seja sustentável quando com ele colidente.</w:t>
      </w:r>
    </w:p>
    <w:p w:rsidR="003E4690" w:rsidRDefault="003E4690" w:rsidP="00EF18DA">
      <w:pPr>
        <w:widowControl w:val="0"/>
        <w:autoSpaceDE w:val="0"/>
        <w:ind w:left="540" w:firstLine="2340"/>
        <w:jc w:val="both"/>
        <w:rPr>
          <w:rFonts w:ascii="Comic Sans MS" w:hAnsi="Comic Sans MS"/>
          <w:sz w:val="28"/>
          <w:szCs w:val="28"/>
        </w:rPr>
      </w:pPr>
    </w:p>
    <w:p w:rsidR="00DF0E4F" w:rsidRDefault="00DF0E4F" w:rsidP="00EF18DA">
      <w:pPr>
        <w:widowControl w:val="0"/>
        <w:autoSpaceDE w:val="0"/>
        <w:ind w:left="540" w:firstLine="2340"/>
        <w:jc w:val="both"/>
        <w:rPr>
          <w:rFonts w:ascii="Comic Sans MS" w:hAnsi="Comic Sans MS"/>
          <w:sz w:val="28"/>
          <w:szCs w:val="28"/>
        </w:rPr>
      </w:pPr>
      <w:r w:rsidRPr="00DF0E4F">
        <w:rPr>
          <w:rFonts w:ascii="Comic Sans MS" w:hAnsi="Comic Sans MS"/>
          <w:sz w:val="28"/>
          <w:szCs w:val="28"/>
        </w:rPr>
        <w:t xml:space="preserve">Ainda, cumpre destacar que o artigo supracitado tem seu nascedouro no texto constitucional vigente, Carta Maior do ordenamento jurídico pátrio, a que </w:t>
      </w:r>
      <w:r w:rsidRPr="00DF0E4F">
        <w:rPr>
          <w:rFonts w:ascii="Comic Sans MS" w:hAnsi="Comic Sans MS"/>
          <w:sz w:val="28"/>
          <w:szCs w:val="28"/>
        </w:rPr>
        <w:lastRenderedPageBreak/>
        <w:t>todas as normas devem se submeter, em especial em seu artigo 37, que estabelece os princípios gerais da at</w:t>
      </w:r>
      <w:r w:rsidR="00047C57">
        <w:rPr>
          <w:rFonts w:ascii="Comic Sans MS" w:hAnsi="Comic Sans MS"/>
          <w:sz w:val="28"/>
          <w:szCs w:val="28"/>
        </w:rPr>
        <w:t>ividade A</w:t>
      </w:r>
      <w:r w:rsidRPr="00DF0E4F">
        <w:rPr>
          <w:rFonts w:ascii="Comic Sans MS" w:hAnsi="Comic Sans MS"/>
          <w:sz w:val="28"/>
          <w:szCs w:val="28"/>
        </w:rPr>
        <w:t xml:space="preserve">dministrativa do Estado. Neste preceito normativo, constitucional, estão esculpidos os princípios que regem </w:t>
      </w:r>
      <w:r w:rsidR="001A5E2A">
        <w:rPr>
          <w:rFonts w:ascii="Comic Sans MS" w:hAnsi="Comic Sans MS"/>
          <w:sz w:val="28"/>
          <w:szCs w:val="28"/>
        </w:rPr>
        <w:t>a Administração P</w:t>
      </w:r>
      <w:r w:rsidRPr="00DF0E4F">
        <w:rPr>
          <w:rFonts w:ascii="Comic Sans MS" w:hAnsi="Comic Sans MS"/>
          <w:sz w:val="28"/>
          <w:szCs w:val="28"/>
        </w:rPr>
        <w:t>ública, gênero do qual o procedimento licitatório é espécie, e assim os contratos públicos.</w:t>
      </w:r>
    </w:p>
    <w:p w:rsidR="006D3572" w:rsidRDefault="006D3572" w:rsidP="00EF18DA">
      <w:pPr>
        <w:widowControl w:val="0"/>
        <w:autoSpaceDE w:val="0"/>
        <w:ind w:left="540" w:firstLine="2340"/>
        <w:jc w:val="both"/>
        <w:rPr>
          <w:rFonts w:ascii="Comic Sans MS" w:hAnsi="Comic Sans MS" w:cs="Arial Narrow"/>
          <w:sz w:val="28"/>
          <w:szCs w:val="28"/>
        </w:rPr>
      </w:pPr>
    </w:p>
    <w:p w:rsidR="00502B1C" w:rsidRPr="00EF18DA" w:rsidRDefault="00502B1C" w:rsidP="00EF18DA">
      <w:pPr>
        <w:widowControl w:val="0"/>
        <w:autoSpaceDE w:val="0"/>
        <w:ind w:left="540" w:firstLine="2340"/>
        <w:jc w:val="both"/>
        <w:rPr>
          <w:rFonts w:ascii="Comic Sans MS" w:hAnsi="Comic Sans MS" w:cs="Arial Narrow"/>
          <w:sz w:val="28"/>
          <w:szCs w:val="28"/>
        </w:rPr>
      </w:pPr>
      <w:r w:rsidRPr="00EF18DA">
        <w:rPr>
          <w:rFonts w:ascii="Comic Sans MS" w:hAnsi="Comic Sans MS" w:cs="Arial Narrow"/>
          <w:sz w:val="28"/>
          <w:szCs w:val="28"/>
        </w:rPr>
        <w:t xml:space="preserve">Assim, temos que uma das finalidades básicas da licitação é de se selecionar a já referida </w:t>
      </w:r>
      <w:r w:rsidRPr="00EF18DA">
        <w:rPr>
          <w:rFonts w:ascii="Comic Sans MS" w:hAnsi="Comic Sans MS" w:cs="Arial Narrow"/>
          <w:b/>
          <w:bCs/>
          <w:sz w:val="28"/>
          <w:szCs w:val="28"/>
        </w:rPr>
        <w:t>“proposta mais vantajosa para Administração Pública”</w:t>
      </w:r>
      <w:r w:rsidRPr="00EF18DA">
        <w:rPr>
          <w:rFonts w:ascii="Comic Sans MS" w:hAnsi="Comic Sans MS" w:cs="Arial Narrow"/>
          <w:sz w:val="28"/>
          <w:szCs w:val="28"/>
        </w:rPr>
        <w:t>, e esta vantagem se dá através da adequação e satisfação ao interesse público.</w:t>
      </w:r>
    </w:p>
    <w:p w:rsidR="00502B1C" w:rsidRPr="00EF18DA" w:rsidRDefault="00502B1C" w:rsidP="00EF18DA">
      <w:pPr>
        <w:widowControl w:val="0"/>
        <w:autoSpaceDE w:val="0"/>
        <w:ind w:left="540" w:firstLine="2340"/>
        <w:jc w:val="both"/>
        <w:rPr>
          <w:rFonts w:ascii="Comic Sans MS" w:hAnsi="Comic Sans MS" w:cs="Arial Narrow"/>
          <w:sz w:val="28"/>
          <w:szCs w:val="28"/>
        </w:rPr>
      </w:pPr>
    </w:p>
    <w:p w:rsidR="00502B1C" w:rsidRPr="00EF18DA" w:rsidRDefault="00502B1C" w:rsidP="00EF18DA">
      <w:pPr>
        <w:widowControl w:val="0"/>
        <w:autoSpaceDE w:val="0"/>
        <w:ind w:left="540" w:firstLine="2340"/>
        <w:jc w:val="both"/>
        <w:rPr>
          <w:rFonts w:ascii="Comic Sans MS" w:hAnsi="Comic Sans MS" w:cs="Arial Narrow"/>
          <w:sz w:val="28"/>
          <w:szCs w:val="28"/>
        </w:rPr>
      </w:pPr>
      <w:r w:rsidRPr="00EF18DA">
        <w:rPr>
          <w:rFonts w:ascii="Comic Sans MS" w:hAnsi="Comic Sans MS" w:cs="Arial Narrow"/>
          <w:sz w:val="28"/>
          <w:szCs w:val="28"/>
        </w:rPr>
        <w:t>A maior vantagem possível se configura quando dois fatores estão presentes e conjugados na mesma licitação, ou seja, quando a Administração assume o dever de realizar a prestação menos onerosa e o licitante se obriga a realizar a melhor e mais completa prestação, configurando-se, portanto, a relação de custo-benefício que serve como parâmetro na análise das propostas.</w:t>
      </w:r>
    </w:p>
    <w:p w:rsidR="005B0644" w:rsidRDefault="005B0644" w:rsidP="00EF18DA">
      <w:pPr>
        <w:widowControl w:val="0"/>
        <w:autoSpaceDE w:val="0"/>
        <w:ind w:left="540" w:firstLine="2340"/>
        <w:jc w:val="both"/>
        <w:rPr>
          <w:rFonts w:ascii="Comic Sans MS" w:hAnsi="Comic Sans MS" w:cs="Arial Narrow"/>
          <w:sz w:val="28"/>
          <w:szCs w:val="28"/>
        </w:rPr>
      </w:pPr>
    </w:p>
    <w:p w:rsidR="001B0A7C" w:rsidRDefault="001B0A7C" w:rsidP="00EF18DA">
      <w:pPr>
        <w:widowControl w:val="0"/>
        <w:autoSpaceDE w:val="0"/>
        <w:ind w:left="540" w:firstLine="2340"/>
        <w:jc w:val="both"/>
        <w:rPr>
          <w:rFonts w:ascii="Comic Sans MS" w:hAnsi="Comic Sans MS" w:cs="Arial Narrow"/>
          <w:sz w:val="28"/>
          <w:szCs w:val="28"/>
        </w:rPr>
      </w:pPr>
    </w:p>
    <w:p w:rsidR="001B0A7C" w:rsidRDefault="001B0A7C" w:rsidP="00EF18DA">
      <w:pPr>
        <w:widowControl w:val="0"/>
        <w:autoSpaceDE w:val="0"/>
        <w:ind w:left="540" w:firstLine="2340"/>
        <w:jc w:val="both"/>
        <w:rPr>
          <w:rFonts w:ascii="Comic Sans MS" w:hAnsi="Comic Sans MS" w:cs="Arial Narrow"/>
          <w:sz w:val="28"/>
          <w:szCs w:val="28"/>
        </w:rPr>
      </w:pPr>
    </w:p>
    <w:p w:rsidR="00C17691" w:rsidRDefault="00C17691" w:rsidP="00EF18DA">
      <w:pPr>
        <w:widowControl w:val="0"/>
        <w:autoSpaceDE w:val="0"/>
        <w:ind w:left="540" w:firstLine="2340"/>
        <w:jc w:val="both"/>
        <w:rPr>
          <w:rFonts w:ascii="Comic Sans MS" w:hAnsi="Comic Sans MS" w:cs="Arial Narrow"/>
          <w:sz w:val="28"/>
          <w:szCs w:val="28"/>
        </w:rPr>
      </w:pPr>
    </w:p>
    <w:p w:rsidR="003E4690" w:rsidRDefault="003E4690" w:rsidP="00C17691">
      <w:pPr>
        <w:shd w:val="clear" w:color="auto" w:fill="FFFFFF"/>
        <w:jc w:val="both"/>
        <w:rPr>
          <w:rFonts w:ascii="Comic Sans MS" w:hAnsi="Comic Sans MS" w:cs="Arial"/>
          <w:color w:val="000000"/>
          <w:sz w:val="28"/>
          <w:szCs w:val="28"/>
        </w:rPr>
      </w:pPr>
    </w:p>
    <w:p w:rsidR="003E4690" w:rsidRDefault="00C17691" w:rsidP="003E4690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  <w:r w:rsidRPr="00C17691">
        <w:rPr>
          <w:rFonts w:ascii="Comic Sans MS" w:hAnsi="Comic Sans MS" w:cs="Arial"/>
          <w:color w:val="000000"/>
          <w:sz w:val="28"/>
          <w:szCs w:val="28"/>
        </w:rPr>
        <w:t>Que recebemos notificação acerca de decisão preliminar d</w:t>
      </w:r>
      <w:r w:rsidR="003E4690">
        <w:rPr>
          <w:rFonts w:ascii="Comic Sans MS" w:hAnsi="Comic Sans MS" w:cs="Arial"/>
          <w:color w:val="000000"/>
          <w:sz w:val="28"/>
          <w:szCs w:val="28"/>
        </w:rPr>
        <w:t>e desclassificar/inabilitar a DIMALAB ELETRONICS DO BRASIL LTDA, arrematante d</w:t>
      </w:r>
      <w:r w:rsidRPr="00C17691">
        <w:rPr>
          <w:rFonts w:ascii="Comic Sans MS" w:hAnsi="Comic Sans MS" w:cs="Arial"/>
          <w:color w:val="000000"/>
          <w:sz w:val="28"/>
          <w:szCs w:val="28"/>
        </w:rPr>
        <w:t>o</w:t>
      </w:r>
      <w:r w:rsidR="003E4690">
        <w:rPr>
          <w:rFonts w:ascii="Comic Sans MS" w:hAnsi="Comic Sans MS" w:cs="Arial"/>
          <w:color w:val="000000"/>
          <w:sz w:val="28"/>
          <w:szCs w:val="28"/>
        </w:rPr>
        <w:t xml:space="preserve"> Lote 05 – Medidor de Cor Aparente Microp</w:t>
      </w:r>
      <w:r w:rsidR="003B5E6C">
        <w:rPr>
          <w:rFonts w:ascii="Comic Sans MS" w:hAnsi="Comic Sans MS" w:cs="Arial"/>
          <w:color w:val="000000"/>
          <w:sz w:val="28"/>
          <w:szCs w:val="28"/>
        </w:rPr>
        <w:t>ro</w:t>
      </w:r>
      <w:r w:rsidR="003E4690">
        <w:rPr>
          <w:rFonts w:ascii="Comic Sans MS" w:hAnsi="Comic Sans MS" w:cs="Arial"/>
          <w:color w:val="000000"/>
          <w:sz w:val="28"/>
          <w:szCs w:val="28"/>
        </w:rPr>
        <w:t>cessado sob a alegação de não atender exigência do edital.</w:t>
      </w:r>
    </w:p>
    <w:p w:rsidR="003E4690" w:rsidRDefault="003E4690" w:rsidP="003E4690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</w:p>
    <w:p w:rsidR="003B5E6C" w:rsidRDefault="003E4690" w:rsidP="003E4690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  <w:r>
        <w:rPr>
          <w:rFonts w:ascii="Comic Sans MS" w:hAnsi="Comic Sans MS" w:cs="Arial"/>
          <w:color w:val="000000"/>
          <w:sz w:val="28"/>
          <w:szCs w:val="28"/>
        </w:rPr>
        <w:t>Segundo alegações, constatou-se tecnicamente que o equipamento ofertado estaria em desacordo com exigências</w:t>
      </w:r>
      <w:r w:rsidR="003B5E6C">
        <w:rPr>
          <w:rFonts w:ascii="Comic Sans MS" w:hAnsi="Comic Sans MS" w:cs="Arial"/>
          <w:color w:val="000000"/>
          <w:sz w:val="28"/>
          <w:szCs w:val="28"/>
        </w:rPr>
        <w:t xml:space="preserve"> elencadas no Anexo V – do Termo de Referência, senão vejamos:</w:t>
      </w:r>
    </w:p>
    <w:p w:rsidR="003B5E6C" w:rsidRDefault="003B5E6C" w:rsidP="003E4690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</w:p>
    <w:p w:rsidR="001643C6" w:rsidRDefault="003B5E6C" w:rsidP="003E4690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  <w:r>
        <w:rPr>
          <w:rFonts w:ascii="Comic Sans MS" w:hAnsi="Comic Sans MS" w:cs="Arial"/>
          <w:color w:val="000000"/>
          <w:sz w:val="28"/>
          <w:szCs w:val="28"/>
        </w:rPr>
        <w:t>“Foi solicitado no edital que a única metodologia aceitável seria a de Tristimulos, no entanto, de acordo com o catálogo o aparelho tem apenas um comprimento de onda, não atendendo o especificado; Grau de proteção solicitada foi IP-67, no entanto o catálogo informa que o grau de proteção é IP-65. Dessa forma o equipamento ofertado não atende a</w:t>
      </w:r>
      <w:r w:rsidR="001643C6">
        <w:rPr>
          <w:rFonts w:ascii="Comic Sans MS" w:hAnsi="Comic Sans MS" w:cs="Arial"/>
          <w:color w:val="000000"/>
          <w:sz w:val="28"/>
          <w:szCs w:val="28"/>
        </w:rPr>
        <w:t>s necessidades Ca Casan”. Foi o relatório.</w:t>
      </w:r>
    </w:p>
    <w:p w:rsidR="001643C6" w:rsidRDefault="001643C6" w:rsidP="003E4690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</w:p>
    <w:p w:rsidR="001643C6" w:rsidRDefault="003B5E6C" w:rsidP="001643C6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  <w:r>
        <w:rPr>
          <w:rFonts w:ascii="Comic Sans MS" w:hAnsi="Comic Sans MS" w:cs="Arial"/>
          <w:color w:val="000000"/>
          <w:sz w:val="28"/>
          <w:szCs w:val="28"/>
        </w:rPr>
        <w:t xml:space="preserve"> </w:t>
      </w:r>
      <w:r w:rsidR="00C17691" w:rsidRPr="00C17691">
        <w:rPr>
          <w:rFonts w:ascii="Comic Sans MS" w:hAnsi="Comic Sans MS" w:cs="Arial"/>
          <w:color w:val="000000"/>
          <w:sz w:val="28"/>
          <w:szCs w:val="28"/>
        </w:rPr>
        <w:t xml:space="preserve"> Vimos por meio deste</w:t>
      </w:r>
      <w:r w:rsidR="00C17691">
        <w:rPr>
          <w:rFonts w:ascii="Comic Sans MS" w:hAnsi="Comic Sans MS" w:cs="Arial"/>
          <w:color w:val="000000"/>
          <w:sz w:val="28"/>
          <w:szCs w:val="28"/>
        </w:rPr>
        <w:t>,</w:t>
      </w:r>
      <w:r w:rsidR="00C17691" w:rsidRPr="00C17691">
        <w:rPr>
          <w:rFonts w:ascii="Comic Sans MS" w:hAnsi="Comic Sans MS" w:cs="Arial"/>
          <w:color w:val="000000"/>
          <w:sz w:val="28"/>
          <w:szCs w:val="28"/>
        </w:rPr>
        <w:t xml:space="preserve"> esclarecer a V.Sa.</w:t>
      </w:r>
      <w:r w:rsidR="00C17691">
        <w:rPr>
          <w:rFonts w:ascii="Comic Sans MS" w:hAnsi="Comic Sans MS" w:cs="Arial"/>
          <w:color w:val="000000"/>
          <w:sz w:val="28"/>
          <w:szCs w:val="28"/>
        </w:rPr>
        <w:t>,</w:t>
      </w:r>
      <w:r w:rsidR="00C17691" w:rsidRPr="00C17691">
        <w:rPr>
          <w:rFonts w:ascii="Comic Sans MS" w:hAnsi="Comic Sans MS" w:cs="Arial"/>
          <w:color w:val="000000"/>
          <w:sz w:val="28"/>
          <w:szCs w:val="28"/>
        </w:rPr>
        <w:t xml:space="preserve"> que </w:t>
      </w:r>
      <w:r w:rsidR="001643C6">
        <w:rPr>
          <w:rFonts w:ascii="Comic Sans MS" w:hAnsi="Comic Sans MS" w:cs="Arial"/>
          <w:color w:val="000000"/>
          <w:sz w:val="28"/>
          <w:szCs w:val="28"/>
        </w:rPr>
        <w:t>o catálogo que foi apresentado era meramente ilustrativo, referente ao equipamento básico, com comprimento de onda e grau de proteção do equipamento antigo.</w:t>
      </w:r>
    </w:p>
    <w:p w:rsidR="001643C6" w:rsidRDefault="001643C6" w:rsidP="001643C6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</w:p>
    <w:p w:rsidR="004506E0" w:rsidRDefault="001643C6" w:rsidP="001643C6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  <w:r>
        <w:rPr>
          <w:rFonts w:ascii="Comic Sans MS" w:hAnsi="Comic Sans MS" w:cs="Arial"/>
          <w:color w:val="000000"/>
          <w:sz w:val="28"/>
          <w:szCs w:val="28"/>
        </w:rPr>
        <w:t xml:space="preserve">Entretanto informava no final, no campo opcionais que dispõe da versão WP, que se trata por sua vez do equipamento novo, que está sendo produzido pela Alfakit, e que possui todas as especificações solicitadas, com metodologia tristimulos e grau de proteção </w:t>
      </w:r>
      <w:r w:rsidR="004506E0">
        <w:rPr>
          <w:rFonts w:ascii="Comic Sans MS" w:hAnsi="Comic Sans MS" w:cs="Arial"/>
          <w:color w:val="000000"/>
          <w:sz w:val="28"/>
          <w:szCs w:val="28"/>
        </w:rPr>
        <w:t xml:space="preserve"> IP-67, conforme catálogo em anexo.</w:t>
      </w:r>
    </w:p>
    <w:p w:rsidR="004506E0" w:rsidRDefault="004506E0" w:rsidP="001643C6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</w:p>
    <w:p w:rsidR="004506E0" w:rsidRDefault="004506E0" w:rsidP="001643C6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</w:p>
    <w:p w:rsidR="004506E0" w:rsidRDefault="004506E0" w:rsidP="001643C6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</w:p>
    <w:p w:rsidR="004506E0" w:rsidRDefault="004506E0" w:rsidP="009461CD">
      <w:pPr>
        <w:shd w:val="clear" w:color="auto" w:fill="FFFFFF"/>
        <w:ind w:left="567" w:firstLine="2268"/>
        <w:jc w:val="both"/>
        <w:rPr>
          <w:rFonts w:ascii="Comic Sans MS" w:hAnsi="Comic Sans MS" w:cs="Arial"/>
          <w:color w:val="000000"/>
          <w:sz w:val="28"/>
          <w:szCs w:val="28"/>
        </w:rPr>
      </w:pPr>
      <w:r>
        <w:rPr>
          <w:rFonts w:ascii="Comic Sans MS" w:hAnsi="Comic Sans MS" w:cs="Arial"/>
          <w:color w:val="000000"/>
          <w:sz w:val="28"/>
          <w:szCs w:val="28"/>
        </w:rPr>
        <w:t xml:space="preserve">Ressaltamos ainda por ser importante que os dois equipamentos possuem o mesmo leiaute, mas com </w:t>
      </w:r>
      <w:r>
        <w:rPr>
          <w:rFonts w:ascii="Comic Sans MS" w:hAnsi="Comic Sans MS" w:cs="Arial"/>
          <w:color w:val="000000"/>
          <w:sz w:val="28"/>
          <w:szCs w:val="28"/>
        </w:rPr>
        <w:lastRenderedPageBreak/>
        <w:t>especificações diferentes de acordo com o catálogo apresentado.</w:t>
      </w:r>
    </w:p>
    <w:p w:rsidR="004506E0" w:rsidRDefault="004506E0" w:rsidP="001643C6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</w:p>
    <w:p w:rsidR="004506E0" w:rsidRDefault="004506E0" w:rsidP="004506E0">
      <w:pPr>
        <w:shd w:val="clear" w:color="auto" w:fill="FFFFFF"/>
        <w:ind w:left="567" w:firstLine="2268"/>
        <w:jc w:val="both"/>
        <w:rPr>
          <w:rFonts w:ascii="Comic Sans MS" w:hAnsi="Comic Sans MS" w:cs="Arial"/>
          <w:color w:val="000000"/>
          <w:sz w:val="28"/>
          <w:szCs w:val="28"/>
        </w:rPr>
      </w:pPr>
      <w:r>
        <w:rPr>
          <w:rFonts w:ascii="Comic Sans MS" w:hAnsi="Comic Sans MS" w:cs="Arial"/>
          <w:color w:val="000000"/>
          <w:sz w:val="28"/>
          <w:szCs w:val="28"/>
        </w:rPr>
        <w:t xml:space="preserve">É importante destacar ainda que </w:t>
      </w:r>
      <w:r w:rsidR="00C01B44">
        <w:rPr>
          <w:rFonts w:ascii="Comic Sans MS" w:hAnsi="Comic Sans MS" w:cs="Arial"/>
          <w:color w:val="000000"/>
          <w:sz w:val="28"/>
          <w:szCs w:val="28"/>
        </w:rPr>
        <w:t xml:space="preserve">no dia 30/04/2014, mesmo após tomarmos conhecimento de nossa desclassificação, enviamos o </w:t>
      </w:r>
      <w:r>
        <w:rPr>
          <w:rFonts w:ascii="Comic Sans MS" w:hAnsi="Comic Sans MS" w:cs="Arial"/>
          <w:color w:val="000000"/>
          <w:sz w:val="28"/>
          <w:szCs w:val="28"/>
        </w:rPr>
        <w:t xml:space="preserve">catálogo </w:t>
      </w:r>
      <w:r w:rsidR="00C01B44">
        <w:rPr>
          <w:rFonts w:ascii="Comic Sans MS" w:hAnsi="Comic Sans MS" w:cs="Arial"/>
          <w:color w:val="000000"/>
          <w:sz w:val="28"/>
          <w:szCs w:val="28"/>
        </w:rPr>
        <w:t xml:space="preserve">e o manual </w:t>
      </w:r>
      <w:r>
        <w:rPr>
          <w:rFonts w:ascii="Comic Sans MS" w:hAnsi="Comic Sans MS" w:cs="Arial"/>
          <w:color w:val="000000"/>
          <w:sz w:val="28"/>
          <w:szCs w:val="28"/>
        </w:rPr>
        <w:t>do equipamento solicitado por e-mail</w:t>
      </w:r>
      <w:r w:rsidR="00C01B44">
        <w:rPr>
          <w:rFonts w:ascii="Comic Sans MS" w:hAnsi="Comic Sans MS" w:cs="Arial"/>
          <w:color w:val="000000"/>
          <w:sz w:val="28"/>
          <w:szCs w:val="28"/>
        </w:rPr>
        <w:t>. Ressaltamos, por oportuno que a</w:t>
      </w:r>
      <w:r>
        <w:rPr>
          <w:rFonts w:ascii="Comic Sans MS" w:hAnsi="Comic Sans MS" w:cs="Arial"/>
          <w:color w:val="000000"/>
          <w:sz w:val="28"/>
          <w:szCs w:val="28"/>
        </w:rPr>
        <w:t xml:space="preserve"> proposta </w:t>
      </w:r>
      <w:r w:rsidR="00C01B44">
        <w:rPr>
          <w:rFonts w:ascii="Comic Sans MS" w:hAnsi="Comic Sans MS" w:cs="Arial"/>
          <w:color w:val="000000"/>
          <w:sz w:val="28"/>
          <w:szCs w:val="28"/>
        </w:rPr>
        <w:t xml:space="preserve">já </w:t>
      </w:r>
      <w:r>
        <w:rPr>
          <w:rFonts w:ascii="Comic Sans MS" w:hAnsi="Comic Sans MS" w:cs="Arial"/>
          <w:color w:val="000000"/>
          <w:sz w:val="28"/>
          <w:szCs w:val="28"/>
        </w:rPr>
        <w:t>havia</w:t>
      </w:r>
      <w:r w:rsidR="00C01B44">
        <w:rPr>
          <w:rFonts w:ascii="Comic Sans MS" w:hAnsi="Comic Sans MS" w:cs="Arial"/>
          <w:color w:val="000000"/>
          <w:sz w:val="28"/>
          <w:szCs w:val="28"/>
        </w:rPr>
        <w:t xml:space="preserve"> sido enviada no dia 29/04/2015.</w:t>
      </w:r>
      <w:r w:rsidR="008B4759">
        <w:rPr>
          <w:rFonts w:ascii="Comic Sans MS" w:hAnsi="Comic Sans MS" w:cs="Arial"/>
          <w:color w:val="000000"/>
          <w:sz w:val="28"/>
          <w:szCs w:val="28"/>
        </w:rPr>
        <w:t xml:space="preserve"> Que não tivemos nem o prazo de 24 horas para remessa da documentação.</w:t>
      </w:r>
    </w:p>
    <w:p w:rsidR="004506E0" w:rsidRDefault="004506E0" w:rsidP="001643C6">
      <w:pPr>
        <w:shd w:val="clear" w:color="auto" w:fill="FFFFFF"/>
        <w:ind w:firstLine="2835"/>
        <w:jc w:val="both"/>
        <w:rPr>
          <w:rFonts w:ascii="Comic Sans MS" w:hAnsi="Comic Sans MS" w:cs="Arial"/>
          <w:color w:val="000000"/>
          <w:sz w:val="28"/>
          <w:szCs w:val="28"/>
        </w:rPr>
      </w:pPr>
    </w:p>
    <w:p w:rsidR="00C17691" w:rsidRPr="00C17691" w:rsidRDefault="00C17691" w:rsidP="00C17691">
      <w:pPr>
        <w:shd w:val="clear" w:color="auto" w:fill="FFFFFF"/>
        <w:ind w:left="567" w:firstLine="2268"/>
        <w:jc w:val="both"/>
        <w:rPr>
          <w:rFonts w:ascii="Comic Sans MS" w:hAnsi="Comic Sans MS" w:cs="Arial"/>
          <w:color w:val="000000"/>
          <w:sz w:val="28"/>
          <w:szCs w:val="28"/>
        </w:rPr>
      </w:pPr>
      <w:r w:rsidRPr="00C17691">
        <w:rPr>
          <w:rFonts w:ascii="Comic Sans MS" w:hAnsi="Comic Sans MS" w:cs="Arial"/>
          <w:color w:val="000000"/>
          <w:sz w:val="28"/>
          <w:szCs w:val="28"/>
        </w:rPr>
        <w:t xml:space="preserve">Assim, solicitamos ao senhor pregoeiro, </w:t>
      </w:r>
      <w:r w:rsidR="003301C7">
        <w:rPr>
          <w:rFonts w:ascii="Comic Sans MS" w:hAnsi="Comic Sans MS" w:cs="Arial"/>
          <w:color w:val="000000"/>
          <w:sz w:val="28"/>
          <w:szCs w:val="28"/>
        </w:rPr>
        <w:t xml:space="preserve">que seja revista sua posição, com a classificação/habilitação da Dimalab Eletronics do Brasil Ltda, vez que o equipamento por nós ofertado atende a todas as </w:t>
      </w:r>
      <w:r w:rsidR="00884111">
        <w:rPr>
          <w:rFonts w:ascii="Comic Sans MS" w:hAnsi="Comic Sans MS" w:cs="Arial"/>
          <w:color w:val="000000"/>
          <w:sz w:val="28"/>
          <w:szCs w:val="28"/>
        </w:rPr>
        <w:t>especificações do edital de licitação.</w:t>
      </w:r>
    </w:p>
    <w:p w:rsidR="00CA56A6" w:rsidRDefault="0047516B" w:rsidP="009461CD">
      <w:pPr>
        <w:shd w:val="clear" w:color="auto" w:fill="FFFFFF"/>
        <w:ind w:left="567" w:firstLine="2268"/>
        <w:jc w:val="both"/>
        <w:rPr>
          <w:rFonts w:ascii="Comic Sans MS" w:hAnsi="Comic Sans MS" w:cs="Arial Narrow"/>
          <w:sz w:val="28"/>
          <w:szCs w:val="28"/>
        </w:rPr>
      </w:pPr>
      <w:r w:rsidRPr="0047516B">
        <w:rPr>
          <w:rFonts w:ascii="Comic Sans MS" w:hAnsi="Comic Sans MS" w:cs="Arial"/>
          <w:color w:val="444444"/>
          <w:sz w:val="28"/>
          <w:szCs w:val="28"/>
        </w:rPr>
        <w:t xml:space="preserve"> </w:t>
      </w:r>
      <w:r w:rsidR="00D50656">
        <w:rPr>
          <w:rFonts w:ascii="Comic Sans MS" w:hAnsi="Comic Sans MS" w:cs="Arial Narrow"/>
          <w:sz w:val="28"/>
          <w:szCs w:val="28"/>
        </w:rPr>
        <w:t xml:space="preserve"> </w:t>
      </w:r>
      <w:r w:rsidR="008A3389">
        <w:rPr>
          <w:rFonts w:ascii="Comic Sans MS" w:hAnsi="Comic Sans MS" w:cs="Arial Narrow"/>
          <w:sz w:val="28"/>
          <w:szCs w:val="28"/>
        </w:rPr>
        <w:t xml:space="preserve"> </w:t>
      </w:r>
      <w:r w:rsidR="008A3389" w:rsidRPr="00753ED4">
        <w:rPr>
          <w:rFonts w:ascii="Comic Sans MS" w:hAnsi="Comic Sans MS" w:cs="Arial Narrow"/>
          <w:sz w:val="28"/>
          <w:szCs w:val="28"/>
        </w:rPr>
        <w:t xml:space="preserve"> </w:t>
      </w:r>
    </w:p>
    <w:p w:rsidR="0079658E" w:rsidRPr="00753ED4" w:rsidRDefault="0079658E" w:rsidP="00AB661E">
      <w:pPr>
        <w:widowControl w:val="0"/>
        <w:tabs>
          <w:tab w:val="left" w:pos="5100"/>
        </w:tabs>
        <w:autoSpaceDE w:val="0"/>
        <w:ind w:left="540" w:firstLine="2340"/>
        <w:jc w:val="both"/>
        <w:rPr>
          <w:rFonts w:ascii="Comic Sans MS" w:hAnsi="Comic Sans MS"/>
          <w:sz w:val="28"/>
          <w:szCs w:val="28"/>
        </w:rPr>
      </w:pPr>
      <w:r w:rsidRPr="00753ED4">
        <w:rPr>
          <w:rFonts w:ascii="Comic Sans MS" w:hAnsi="Comic Sans MS"/>
          <w:sz w:val="28"/>
          <w:szCs w:val="28"/>
        </w:rPr>
        <w:t xml:space="preserve">Desta feita, é de curial importância relevar que a </w:t>
      </w:r>
      <w:r w:rsidRPr="00753ED4">
        <w:rPr>
          <w:rFonts w:ascii="Comic Sans MS" w:hAnsi="Comic Sans MS"/>
          <w:b/>
          <w:sz w:val="28"/>
          <w:szCs w:val="28"/>
          <w:u w:val="single"/>
        </w:rPr>
        <w:t>“licitação destina-se a garantir a observância do princípio constitucional da isonomia</w:t>
      </w:r>
      <w:r w:rsidRPr="00753ED4">
        <w:rPr>
          <w:rFonts w:ascii="Comic Sans MS" w:hAnsi="Comic Sans MS"/>
          <w:sz w:val="28"/>
          <w:szCs w:val="28"/>
        </w:rPr>
        <w:t xml:space="preserve"> e a selecionar a proposta</w:t>
      </w:r>
      <w:r w:rsidR="00CA56A6">
        <w:rPr>
          <w:rFonts w:ascii="Comic Sans MS" w:hAnsi="Comic Sans MS"/>
          <w:sz w:val="28"/>
          <w:szCs w:val="28"/>
        </w:rPr>
        <w:t xml:space="preserve"> </w:t>
      </w:r>
      <w:r w:rsidRPr="00753ED4">
        <w:rPr>
          <w:rFonts w:ascii="Comic Sans MS" w:hAnsi="Comic Sans MS"/>
          <w:sz w:val="28"/>
          <w:szCs w:val="28"/>
        </w:rPr>
        <w:t xml:space="preserve">mais vantajosa para a administração e será processada e julgada </w:t>
      </w:r>
      <w:r w:rsidRPr="00753ED4">
        <w:rPr>
          <w:rFonts w:ascii="Comic Sans MS" w:hAnsi="Comic Sans MS"/>
          <w:b/>
          <w:sz w:val="28"/>
          <w:szCs w:val="28"/>
          <w:u w:val="single"/>
        </w:rPr>
        <w:t>em estrita conformidade com os princípios básicos da legalidade, da impessoalidade, da moralidade, da igualdade</w:t>
      </w:r>
      <w:r w:rsidRPr="00753ED4">
        <w:rPr>
          <w:rFonts w:ascii="Comic Sans MS" w:hAnsi="Comic Sans MS"/>
          <w:sz w:val="28"/>
          <w:szCs w:val="28"/>
        </w:rPr>
        <w:t xml:space="preserve">, </w:t>
      </w:r>
      <w:r w:rsidRPr="00660220">
        <w:rPr>
          <w:rFonts w:ascii="Comic Sans MS" w:hAnsi="Comic Sans MS"/>
          <w:b/>
          <w:sz w:val="28"/>
          <w:szCs w:val="28"/>
          <w:u w:val="single"/>
        </w:rPr>
        <w:t xml:space="preserve">da publicidade, da probidade </w:t>
      </w:r>
      <w:r w:rsidRPr="00BB0E48">
        <w:rPr>
          <w:rFonts w:ascii="Comic Sans MS" w:hAnsi="Comic Sans MS"/>
          <w:b/>
          <w:sz w:val="28"/>
          <w:szCs w:val="28"/>
          <w:u w:val="single"/>
        </w:rPr>
        <w:t>administrativa</w:t>
      </w:r>
      <w:r w:rsidR="00BB0E48">
        <w:rPr>
          <w:rFonts w:ascii="Comic Sans MS" w:hAnsi="Comic Sans MS"/>
          <w:b/>
          <w:sz w:val="28"/>
          <w:szCs w:val="28"/>
        </w:rPr>
        <w:t xml:space="preserve">, </w:t>
      </w:r>
      <w:r w:rsidRPr="00BB0E48">
        <w:rPr>
          <w:rFonts w:ascii="Comic Sans MS" w:hAnsi="Comic Sans MS"/>
          <w:sz w:val="28"/>
          <w:szCs w:val="28"/>
        </w:rPr>
        <w:t>do</w:t>
      </w:r>
      <w:r w:rsidRPr="00753ED4">
        <w:rPr>
          <w:rFonts w:ascii="Comic Sans MS" w:hAnsi="Comic Sans MS"/>
          <w:sz w:val="28"/>
          <w:szCs w:val="28"/>
        </w:rPr>
        <w:t xml:space="preserve"> julgamento objetivo e dos que lhe são correlatos”.</w:t>
      </w:r>
    </w:p>
    <w:p w:rsidR="00C01B44" w:rsidRDefault="00C01B44" w:rsidP="007A2CEC">
      <w:pPr>
        <w:ind w:left="540" w:firstLine="2340"/>
        <w:jc w:val="both"/>
        <w:rPr>
          <w:rFonts w:ascii="Comic Sans MS" w:hAnsi="Comic Sans MS"/>
          <w:sz w:val="28"/>
          <w:szCs w:val="28"/>
        </w:rPr>
      </w:pPr>
    </w:p>
    <w:p w:rsidR="00DF5EE0" w:rsidRDefault="00DF5EE0" w:rsidP="007A2CEC">
      <w:pPr>
        <w:ind w:left="540" w:firstLine="2340"/>
        <w:jc w:val="both"/>
        <w:rPr>
          <w:rFonts w:ascii="Comic Sans MS" w:hAnsi="Comic Sans MS"/>
          <w:sz w:val="28"/>
          <w:szCs w:val="28"/>
        </w:rPr>
      </w:pPr>
      <w:r w:rsidRPr="00DF5EE0">
        <w:rPr>
          <w:rFonts w:ascii="Comic Sans MS" w:hAnsi="Comic Sans MS"/>
          <w:sz w:val="28"/>
          <w:szCs w:val="28"/>
        </w:rPr>
        <w:t xml:space="preserve">Esta é a imposição legal trazida pelo artigo 3º da lei 8.666/93, que institui o procedimento de </w:t>
      </w:r>
      <w:r w:rsidR="006912BB">
        <w:rPr>
          <w:rFonts w:ascii="Comic Sans MS" w:hAnsi="Comic Sans MS"/>
          <w:sz w:val="28"/>
          <w:szCs w:val="28"/>
        </w:rPr>
        <w:t>licitação para compras públicas.</w:t>
      </w:r>
    </w:p>
    <w:p w:rsidR="00085EB6" w:rsidRDefault="00085EB6" w:rsidP="00A30B9D">
      <w:pPr>
        <w:pStyle w:val="Recuodecorpodetexto2"/>
        <w:ind w:left="0"/>
        <w:jc w:val="center"/>
        <w:rPr>
          <w:rFonts w:ascii="Comic Sans MS" w:hAnsi="Comic Sans MS"/>
          <w:sz w:val="28"/>
        </w:rPr>
      </w:pPr>
      <w:r w:rsidRPr="00085EB6">
        <w:rPr>
          <w:rFonts w:ascii="Comic Sans MS" w:hAnsi="Comic Sans MS"/>
          <w:b/>
          <w:sz w:val="28"/>
          <w:u w:val="single"/>
        </w:rPr>
        <w:lastRenderedPageBreak/>
        <w:t>DO PEDIDO</w:t>
      </w:r>
      <w:r>
        <w:rPr>
          <w:rFonts w:ascii="Comic Sans MS" w:hAnsi="Comic Sans MS"/>
          <w:sz w:val="28"/>
        </w:rPr>
        <w:t>:</w:t>
      </w:r>
    </w:p>
    <w:p w:rsidR="00C76EC0" w:rsidRDefault="00C76EC0">
      <w:pPr>
        <w:pStyle w:val="Recuodecorpodetexto2"/>
        <w:ind w:firstLine="2340"/>
        <w:rPr>
          <w:rFonts w:ascii="Comic Sans MS" w:hAnsi="Comic Sans MS"/>
          <w:sz w:val="28"/>
        </w:rPr>
      </w:pPr>
    </w:p>
    <w:p w:rsidR="00AB661E" w:rsidRDefault="0079658E" w:rsidP="00AB661E">
      <w:pPr>
        <w:shd w:val="clear" w:color="auto" w:fill="FFFFFF"/>
        <w:ind w:left="567" w:firstLine="2268"/>
        <w:jc w:val="both"/>
        <w:rPr>
          <w:rFonts w:ascii="Comic Sans MS" w:hAnsi="Comic Sans MS"/>
          <w:sz w:val="28"/>
        </w:rPr>
      </w:pPr>
      <w:r w:rsidRPr="00DF0E4F">
        <w:rPr>
          <w:rFonts w:ascii="Comic Sans MS" w:hAnsi="Comic Sans MS"/>
          <w:sz w:val="28"/>
        </w:rPr>
        <w:t xml:space="preserve">Diante de tudo, vem a empresa recorrente, </w:t>
      </w:r>
      <w:r w:rsidR="00AB661E">
        <w:rPr>
          <w:rFonts w:ascii="Comic Sans MS" w:hAnsi="Comic Sans MS"/>
          <w:sz w:val="28"/>
        </w:rPr>
        <w:t>DIMALAB ELETRONICS DO BRASIL</w:t>
      </w:r>
      <w:r w:rsidR="00EB42C0">
        <w:rPr>
          <w:rFonts w:ascii="Comic Sans MS" w:hAnsi="Comic Sans MS"/>
          <w:sz w:val="28"/>
        </w:rPr>
        <w:t xml:space="preserve"> LTDA, requerer seja admitid</w:t>
      </w:r>
      <w:r w:rsidR="00FD617E">
        <w:rPr>
          <w:rFonts w:ascii="Comic Sans MS" w:hAnsi="Comic Sans MS"/>
          <w:sz w:val="28"/>
        </w:rPr>
        <w:t>o</w:t>
      </w:r>
      <w:r w:rsidR="00EB42C0">
        <w:rPr>
          <w:rFonts w:ascii="Comic Sans MS" w:hAnsi="Comic Sans MS"/>
          <w:sz w:val="28"/>
        </w:rPr>
        <w:t xml:space="preserve"> </w:t>
      </w:r>
      <w:r w:rsidR="00FD617E">
        <w:rPr>
          <w:rFonts w:ascii="Comic Sans MS" w:hAnsi="Comic Sans MS"/>
          <w:sz w:val="28"/>
        </w:rPr>
        <w:t>o</w:t>
      </w:r>
      <w:r w:rsidR="00EB42C0">
        <w:rPr>
          <w:rFonts w:ascii="Comic Sans MS" w:hAnsi="Comic Sans MS"/>
          <w:sz w:val="28"/>
        </w:rPr>
        <w:t xml:space="preserve"> </w:t>
      </w:r>
      <w:r w:rsidRPr="00DF0E4F">
        <w:rPr>
          <w:rFonts w:ascii="Comic Sans MS" w:hAnsi="Comic Sans MS"/>
          <w:sz w:val="28"/>
        </w:rPr>
        <w:t>recurso interposto, para após, ser julgad</w:t>
      </w:r>
      <w:r w:rsidR="00FD617E">
        <w:rPr>
          <w:rFonts w:ascii="Comic Sans MS" w:hAnsi="Comic Sans MS"/>
          <w:sz w:val="28"/>
        </w:rPr>
        <w:t>o</w:t>
      </w:r>
      <w:r w:rsidRPr="00DF0E4F">
        <w:rPr>
          <w:rFonts w:ascii="Comic Sans MS" w:hAnsi="Comic Sans MS"/>
          <w:sz w:val="28"/>
        </w:rPr>
        <w:t xml:space="preserve"> procedente, </w:t>
      </w:r>
      <w:r w:rsidR="00C76EC0">
        <w:rPr>
          <w:rFonts w:ascii="Comic Sans MS" w:hAnsi="Comic Sans MS"/>
          <w:sz w:val="28"/>
        </w:rPr>
        <w:t xml:space="preserve">devendo </w:t>
      </w:r>
      <w:r w:rsidR="00FF2C63">
        <w:rPr>
          <w:rFonts w:ascii="Comic Sans MS" w:hAnsi="Comic Sans MS"/>
          <w:sz w:val="28"/>
        </w:rPr>
        <w:t xml:space="preserve">ser </w:t>
      </w:r>
      <w:r w:rsidR="00B212D2">
        <w:rPr>
          <w:rFonts w:ascii="Comic Sans MS" w:hAnsi="Comic Sans MS"/>
          <w:sz w:val="28"/>
        </w:rPr>
        <w:t>revertida</w:t>
      </w:r>
      <w:r w:rsidR="00ED14E3">
        <w:rPr>
          <w:rFonts w:ascii="Comic Sans MS" w:hAnsi="Comic Sans MS"/>
          <w:sz w:val="28"/>
        </w:rPr>
        <w:t xml:space="preserve"> a decisão inici</w:t>
      </w:r>
      <w:r w:rsidR="00D22B04">
        <w:rPr>
          <w:rFonts w:ascii="Comic Sans MS" w:hAnsi="Comic Sans MS"/>
          <w:sz w:val="28"/>
        </w:rPr>
        <w:t>a</w:t>
      </w:r>
      <w:r w:rsidR="00ED14E3">
        <w:rPr>
          <w:rFonts w:ascii="Comic Sans MS" w:hAnsi="Comic Sans MS"/>
          <w:sz w:val="28"/>
        </w:rPr>
        <w:t>l</w:t>
      </w:r>
      <w:r w:rsidR="00AB661E">
        <w:rPr>
          <w:rFonts w:ascii="Comic Sans MS" w:hAnsi="Comic Sans MS"/>
          <w:sz w:val="28"/>
        </w:rPr>
        <w:t xml:space="preserve">, apelando-se para o bom senso do administrador, mediante os fundamentos retro esposados, </w:t>
      </w:r>
      <w:r w:rsidR="00E81E4E">
        <w:rPr>
          <w:rFonts w:ascii="Comic Sans MS" w:hAnsi="Comic Sans MS"/>
          <w:sz w:val="28"/>
        </w:rPr>
        <w:t>culminando com a sua classificação/habilitação</w:t>
      </w:r>
      <w:r w:rsidR="00AB661E">
        <w:rPr>
          <w:rFonts w:ascii="Comic Sans MS" w:hAnsi="Comic Sans MS"/>
          <w:sz w:val="28"/>
        </w:rPr>
        <w:t>.</w:t>
      </w:r>
    </w:p>
    <w:p w:rsidR="00AB661E" w:rsidRDefault="00AB661E" w:rsidP="00AB661E">
      <w:pPr>
        <w:shd w:val="clear" w:color="auto" w:fill="FFFFFF"/>
        <w:ind w:left="567" w:firstLine="2268"/>
        <w:jc w:val="both"/>
        <w:rPr>
          <w:rFonts w:ascii="Comic Sans MS" w:hAnsi="Comic Sans MS"/>
          <w:sz w:val="28"/>
        </w:rPr>
      </w:pPr>
    </w:p>
    <w:p w:rsidR="0079658E" w:rsidRPr="00085EB6" w:rsidRDefault="00085EB6">
      <w:pPr>
        <w:pStyle w:val="Recuodecorpodetexto2"/>
        <w:ind w:firstLine="2340"/>
        <w:rPr>
          <w:rFonts w:ascii="Comic Sans MS" w:hAnsi="Comic Sans MS"/>
          <w:bCs/>
          <w:iCs/>
          <w:sz w:val="28"/>
        </w:rPr>
      </w:pPr>
      <w:r w:rsidRPr="00085EB6">
        <w:rPr>
          <w:rFonts w:ascii="Comic Sans MS" w:hAnsi="Comic Sans MS"/>
          <w:bCs/>
          <w:iCs/>
          <w:sz w:val="28"/>
        </w:rPr>
        <w:t>E</w:t>
      </w:r>
      <w:r w:rsidR="0079658E" w:rsidRPr="00085EB6">
        <w:rPr>
          <w:rFonts w:ascii="Comic Sans MS" w:hAnsi="Comic Sans MS"/>
          <w:bCs/>
          <w:iCs/>
          <w:sz w:val="28"/>
        </w:rPr>
        <w:t xml:space="preserve">, na hipótese de manutenção da decisão guerreada, seja o presente pedido convertido em RECURSO HIERÁRQUICO, </w:t>
      </w:r>
      <w:r>
        <w:rPr>
          <w:rFonts w:ascii="Comic Sans MS" w:hAnsi="Comic Sans MS"/>
          <w:bCs/>
          <w:iCs/>
          <w:sz w:val="28"/>
        </w:rPr>
        <w:t xml:space="preserve">para que seja PROVIDO O MESMO, </w:t>
      </w:r>
      <w:r w:rsidR="0079658E" w:rsidRPr="00085EB6">
        <w:rPr>
          <w:rFonts w:ascii="Comic Sans MS" w:hAnsi="Comic Sans MS"/>
          <w:bCs/>
          <w:iCs/>
          <w:sz w:val="28"/>
        </w:rPr>
        <w:t>tudo em conformidade</w:t>
      </w:r>
      <w:r>
        <w:rPr>
          <w:rFonts w:ascii="Comic Sans MS" w:hAnsi="Comic Sans MS"/>
          <w:bCs/>
          <w:iCs/>
          <w:sz w:val="28"/>
        </w:rPr>
        <w:t xml:space="preserve"> com a legislação em vigor, com</w:t>
      </w:r>
      <w:r w:rsidR="0079658E" w:rsidRPr="00085EB6">
        <w:rPr>
          <w:rFonts w:ascii="Comic Sans MS" w:hAnsi="Comic Sans MS"/>
          <w:bCs/>
          <w:iCs/>
          <w:sz w:val="28"/>
        </w:rPr>
        <w:t xml:space="preserve"> as normas editalícias e com as fundamentações retro expendidas, por ser de direito e justiça!!!</w:t>
      </w:r>
    </w:p>
    <w:p w:rsidR="00C721E7" w:rsidRDefault="00C721E7">
      <w:pPr>
        <w:pStyle w:val="Recuodecorpodetexto2"/>
        <w:ind w:firstLine="2340"/>
        <w:rPr>
          <w:rFonts w:ascii="Comic Sans MS" w:hAnsi="Comic Sans MS"/>
          <w:sz w:val="28"/>
        </w:rPr>
      </w:pPr>
    </w:p>
    <w:p w:rsidR="007834E3" w:rsidRDefault="007834E3">
      <w:pPr>
        <w:pStyle w:val="Recuodecorpodetexto2"/>
        <w:ind w:firstLine="2340"/>
        <w:rPr>
          <w:rFonts w:ascii="Comic Sans MS" w:hAnsi="Comic Sans MS"/>
          <w:sz w:val="28"/>
        </w:rPr>
      </w:pPr>
    </w:p>
    <w:p w:rsidR="0079658E" w:rsidRPr="00DF0E4F" w:rsidRDefault="0079658E">
      <w:pPr>
        <w:pStyle w:val="Recuodecorpodetexto2"/>
        <w:ind w:firstLine="2340"/>
        <w:rPr>
          <w:rFonts w:ascii="Comic Sans MS" w:hAnsi="Comic Sans MS"/>
          <w:sz w:val="28"/>
        </w:rPr>
      </w:pPr>
      <w:r w:rsidRPr="00DF0E4F">
        <w:rPr>
          <w:rFonts w:ascii="Comic Sans MS" w:hAnsi="Comic Sans MS"/>
          <w:sz w:val="28"/>
        </w:rPr>
        <w:t>Termos em que,</w:t>
      </w:r>
    </w:p>
    <w:p w:rsidR="0079658E" w:rsidRPr="00DF0E4F" w:rsidRDefault="0079658E">
      <w:pPr>
        <w:pStyle w:val="Recuodecorpodetexto2"/>
        <w:ind w:firstLine="2340"/>
        <w:rPr>
          <w:rFonts w:ascii="Comic Sans MS" w:hAnsi="Comic Sans MS"/>
          <w:sz w:val="28"/>
        </w:rPr>
      </w:pPr>
      <w:r w:rsidRPr="00DF0E4F">
        <w:rPr>
          <w:rFonts w:ascii="Comic Sans MS" w:hAnsi="Comic Sans MS"/>
          <w:sz w:val="28"/>
        </w:rPr>
        <w:t>Pede e espera deferimento.</w:t>
      </w:r>
    </w:p>
    <w:p w:rsidR="00864704" w:rsidRDefault="00864704">
      <w:pPr>
        <w:pStyle w:val="Recuodecorpodetexto2"/>
        <w:ind w:firstLine="2340"/>
        <w:rPr>
          <w:rFonts w:ascii="Comic Sans MS" w:hAnsi="Comic Sans MS"/>
          <w:sz w:val="28"/>
        </w:rPr>
      </w:pPr>
    </w:p>
    <w:p w:rsidR="0079658E" w:rsidRDefault="0079658E">
      <w:pPr>
        <w:ind w:left="540" w:firstLine="2340"/>
        <w:jc w:val="both"/>
        <w:rPr>
          <w:rFonts w:ascii="Comic Sans MS" w:hAnsi="Comic Sans MS"/>
          <w:sz w:val="28"/>
        </w:rPr>
      </w:pPr>
      <w:r w:rsidRPr="00DF0E4F">
        <w:rPr>
          <w:rFonts w:ascii="Comic Sans MS" w:hAnsi="Comic Sans MS"/>
          <w:sz w:val="28"/>
        </w:rPr>
        <w:t xml:space="preserve">Belo Horizonte, </w:t>
      </w:r>
      <w:r w:rsidR="00E81E4E">
        <w:rPr>
          <w:rFonts w:ascii="Comic Sans MS" w:hAnsi="Comic Sans MS"/>
          <w:sz w:val="28"/>
        </w:rPr>
        <w:t>16</w:t>
      </w:r>
      <w:r w:rsidRPr="00DF0E4F">
        <w:rPr>
          <w:rFonts w:ascii="Comic Sans MS" w:hAnsi="Comic Sans MS"/>
          <w:sz w:val="28"/>
        </w:rPr>
        <w:t xml:space="preserve"> de </w:t>
      </w:r>
      <w:r w:rsidR="00753520">
        <w:rPr>
          <w:rFonts w:ascii="Comic Sans MS" w:hAnsi="Comic Sans MS"/>
          <w:sz w:val="28"/>
        </w:rPr>
        <w:t>j</w:t>
      </w:r>
      <w:r w:rsidR="00E81E4E">
        <w:rPr>
          <w:rFonts w:ascii="Comic Sans MS" w:hAnsi="Comic Sans MS"/>
          <w:sz w:val="28"/>
        </w:rPr>
        <w:t>unho</w:t>
      </w:r>
      <w:r w:rsidRPr="00DF0E4F">
        <w:rPr>
          <w:rFonts w:ascii="Comic Sans MS" w:hAnsi="Comic Sans MS"/>
          <w:sz w:val="28"/>
        </w:rPr>
        <w:t xml:space="preserve"> de 20</w:t>
      </w:r>
      <w:r w:rsidR="002C0522">
        <w:rPr>
          <w:rFonts w:ascii="Comic Sans MS" w:hAnsi="Comic Sans MS"/>
          <w:sz w:val="28"/>
        </w:rPr>
        <w:t>1</w:t>
      </w:r>
      <w:r w:rsidR="00E81E4E">
        <w:rPr>
          <w:rFonts w:ascii="Comic Sans MS" w:hAnsi="Comic Sans MS"/>
          <w:sz w:val="28"/>
        </w:rPr>
        <w:t>5</w:t>
      </w:r>
      <w:r w:rsidRPr="00DF0E4F">
        <w:rPr>
          <w:rFonts w:ascii="Comic Sans MS" w:hAnsi="Comic Sans MS"/>
          <w:sz w:val="28"/>
        </w:rPr>
        <w:t>.</w:t>
      </w:r>
    </w:p>
    <w:p w:rsidR="00C01B44" w:rsidRDefault="00C01B44">
      <w:pPr>
        <w:ind w:left="540" w:firstLine="2340"/>
        <w:jc w:val="both"/>
        <w:rPr>
          <w:rFonts w:ascii="Comic Sans MS" w:hAnsi="Comic Sans MS"/>
          <w:sz w:val="28"/>
        </w:rPr>
      </w:pPr>
    </w:p>
    <w:p w:rsidR="00066961" w:rsidRPr="00DF0E4F" w:rsidRDefault="00A30B9D" w:rsidP="00A30B9D">
      <w:pPr>
        <w:ind w:left="540" w:firstLine="2340"/>
        <w:jc w:val="both"/>
        <w:rPr>
          <w:rFonts w:ascii="Comic Sans MS" w:hAnsi="Comic Sans MS"/>
          <w:sz w:val="28"/>
        </w:rPr>
      </w:pPr>
      <w:r w:rsidRPr="00A30B9D">
        <w:rPr>
          <w:rFonts w:ascii="Comic Sans MS" w:hAnsi="Comic Sans MS"/>
          <w:sz w:val="28"/>
        </w:rPr>
        <w:drawing>
          <wp:inline distT="0" distB="0" distL="0" distR="0">
            <wp:extent cx="2752725" cy="1485900"/>
            <wp:effectExtent l="19050" t="0" r="9525" b="0"/>
            <wp:docPr id="3" name="Imagem 1" descr="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6961" w:rsidRPr="00DF0E4F" w:rsidSect="00014307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331" w:rsidRDefault="00C85331" w:rsidP="00A30B9D">
      <w:r>
        <w:separator/>
      </w:r>
    </w:p>
  </w:endnote>
  <w:endnote w:type="continuationSeparator" w:id="1">
    <w:p w:rsidR="00C85331" w:rsidRDefault="00C85331" w:rsidP="00A30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331" w:rsidRDefault="00C85331" w:rsidP="00A30B9D">
      <w:r>
        <w:separator/>
      </w:r>
    </w:p>
  </w:footnote>
  <w:footnote w:type="continuationSeparator" w:id="1">
    <w:p w:rsidR="00C85331" w:rsidRDefault="00C85331" w:rsidP="00A30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B9D" w:rsidRDefault="00A30B9D">
    <w:pPr>
      <w:pStyle w:val="Cabealho"/>
    </w:pPr>
    <w:r>
      <w:object w:dxaOrig="9884" w:dyaOrig="37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21pt;height:116pt" o:ole="">
          <v:imagedata r:id="rId1" o:title=""/>
        </v:shape>
        <o:OLEObject Type="Embed" ProgID="MSPhotoEd.3" ShapeID="_x0000_i1025" DrawAspect="Content" ObjectID="_1495966854" r:id="rId2"/>
      </w:obje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26E9"/>
    <w:multiLevelType w:val="hybridMultilevel"/>
    <w:tmpl w:val="F9886CAE"/>
    <w:lvl w:ilvl="0" w:tplc="67721CD2">
      <w:start w:val="1"/>
      <w:numFmt w:val="lowerLetter"/>
      <w:lvlText w:val="%1)"/>
      <w:lvlJc w:val="left"/>
      <w:pPr>
        <w:tabs>
          <w:tab w:val="num" w:pos="3330"/>
        </w:tabs>
        <w:ind w:left="33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4050"/>
        </w:tabs>
        <w:ind w:left="405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770"/>
        </w:tabs>
        <w:ind w:left="477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490"/>
        </w:tabs>
        <w:ind w:left="549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210"/>
        </w:tabs>
        <w:ind w:left="621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930"/>
        </w:tabs>
        <w:ind w:left="693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650"/>
        </w:tabs>
        <w:ind w:left="765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370"/>
        </w:tabs>
        <w:ind w:left="837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9090"/>
        </w:tabs>
        <w:ind w:left="9090" w:hanging="180"/>
      </w:pPr>
    </w:lvl>
  </w:abstractNum>
  <w:abstractNum w:abstractNumId="1">
    <w:nsid w:val="38472A74"/>
    <w:multiLevelType w:val="hybridMultilevel"/>
    <w:tmpl w:val="45F2CA9E"/>
    <w:lvl w:ilvl="0" w:tplc="24B6C788">
      <w:numFmt w:val="bullet"/>
      <w:lvlText w:val=""/>
      <w:lvlJc w:val="left"/>
      <w:pPr>
        <w:tabs>
          <w:tab w:val="num" w:pos="5505"/>
        </w:tabs>
        <w:ind w:left="5505" w:hanging="2625"/>
      </w:pPr>
      <w:rPr>
        <w:rFonts w:ascii="Symbol" w:eastAsia="Times New Roman" w:hAnsi="Symbol" w:cs="Arial Narro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">
    <w:nsid w:val="42EB7624"/>
    <w:multiLevelType w:val="hybridMultilevel"/>
    <w:tmpl w:val="CEA2C91C"/>
    <w:lvl w:ilvl="0" w:tplc="9E0E27EC">
      <w:numFmt w:val="bullet"/>
      <w:lvlText w:val=""/>
      <w:lvlJc w:val="left"/>
      <w:pPr>
        <w:tabs>
          <w:tab w:val="num" w:pos="5505"/>
        </w:tabs>
        <w:ind w:left="5505" w:hanging="2625"/>
      </w:pPr>
      <w:rPr>
        <w:rFonts w:ascii="Symbol" w:eastAsia="Times New Roman" w:hAnsi="Symbol" w:cs="Arial Narro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">
    <w:nsid w:val="5283208D"/>
    <w:multiLevelType w:val="hybridMultilevel"/>
    <w:tmpl w:val="B83699B2"/>
    <w:lvl w:ilvl="0" w:tplc="30544DB0">
      <w:start w:val="1"/>
      <w:numFmt w:val="upperLetter"/>
      <w:lvlText w:val="%1)"/>
      <w:lvlJc w:val="left"/>
      <w:pPr>
        <w:tabs>
          <w:tab w:val="num" w:pos="3270"/>
        </w:tabs>
        <w:ind w:left="3270" w:hanging="3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>
    <w:nsid w:val="7E2F33BA"/>
    <w:multiLevelType w:val="hybridMultilevel"/>
    <w:tmpl w:val="230A778A"/>
    <w:lvl w:ilvl="0" w:tplc="804C54FE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340D"/>
    <w:rsid w:val="0000115A"/>
    <w:rsid w:val="00010AB9"/>
    <w:rsid w:val="00014307"/>
    <w:rsid w:val="00047C57"/>
    <w:rsid w:val="00051D15"/>
    <w:rsid w:val="00055969"/>
    <w:rsid w:val="00066961"/>
    <w:rsid w:val="00071A48"/>
    <w:rsid w:val="00082BBA"/>
    <w:rsid w:val="0008491B"/>
    <w:rsid w:val="00085EB6"/>
    <w:rsid w:val="000970A8"/>
    <w:rsid w:val="000A6517"/>
    <w:rsid w:val="000B0C70"/>
    <w:rsid w:val="000C6A6B"/>
    <w:rsid w:val="000D08F5"/>
    <w:rsid w:val="000D7EBD"/>
    <w:rsid w:val="000E4180"/>
    <w:rsid w:val="000F0BF4"/>
    <w:rsid w:val="000F18BD"/>
    <w:rsid w:val="001017F1"/>
    <w:rsid w:val="00107549"/>
    <w:rsid w:val="001357A0"/>
    <w:rsid w:val="00141DBA"/>
    <w:rsid w:val="00144636"/>
    <w:rsid w:val="0014639A"/>
    <w:rsid w:val="0015055C"/>
    <w:rsid w:val="00162C6D"/>
    <w:rsid w:val="001643C6"/>
    <w:rsid w:val="00166461"/>
    <w:rsid w:val="001736C4"/>
    <w:rsid w:val="00174F09"/>
    <w:rsid w:val="001A2BE6"/>
    <w:rsid w:val="001A5E2A"/>
    <w:rsid w:val="001B0115"/>
    <w:rsid w:val="001B0A7C"/>
    <w:rsid w:val="001B6254"/>
    <w:rsid w:val="001D5C1D"/>
    <w:rsid w:val="001D6C5B"/>
    <w:rsid w:val="001F294E"/>
    <w:rsid w:val="001F7EB4"/>
    <w:rsid w:val="00202642"/>
    <w:rsid w:val="00202FD4"/>
    <w:rsid w:val="00213EF5"/>
    <w:rsid w:val="0023369D"/>
    <w:rsid w:val="0023562B"/>
    <w:rsid w:val="0024116B"/>
    <w:rsid w:val="00242A4F"/>
    <w:rsid w:val="002434AE"/>
    <w:rsid w:val="002470ED"/>
    <w:rsid w:val="0025569B"/>
    <w:rsid w:val="002600D0"/>
    <w:rsid w:val="0027046C"/>
    <w:rsid w:val="00286AED"/>
    <w:rsid w:val="002878B2"/>
    <w:rsid w:val="002B10B5"/>
    <w:rsid w:val="002C0522"/>
    <w:rsid w:val="002D16AF"/>
    <w:rsid w:val="002F3BAA"/>
    <w:rsid w:val="00312812"/>
    <w:rsid w:val="003301C7"/>
    <w:rsid w:val="00351D9A"/>
    <w:rsid w:val="00352192"/>
    <w:rsid w:val="00356A10"/>
    <w:rsid w:val="003732FD"/>
    <w:rsid w:val="003762CC"/>
    <w:rsid w:val="003833C7"/>
    <w:rsid w:val="003B1D56"/>
    <w:rsid w:val="003B5E6C"/>
    <w:rsid w:val="003C67E8"/>
    <w:rsid w:val="003C70AF"/>
    <w:rsid w:val="003D2008"/>
    <w:rsid w:val="003E0AC0"/>
    <w:rsid w:val="003E1E2A"/>
    <w:rsid w:val="003E4690"/>
    <w:rsid w:val="003E6DB9"/>
    <w:rsid w:val="00400011"/>
    <w:rsid w:val="00421FE2"/>
    <w:rsid w:val="004249C4"/>
    <w:rsid w:val="004506E0"/>
    <w:rsid w:val="00463E4B"/>
    <w:rsid w:val="00465C88"/>
    <w:rsid w:val="004718BF"/>
    <w:rsid w:val="0047516B"/>
    <w:rsid w:val="0048042B"/>
    <w:rsid w:val="004809E9"/>
    <w:rsid w:val="004827C8"/>
    <w:rsid w:val="004867E9"/>
    <w:rsid w:val="00487D02"/>
    <w:rsid w:val="0049106A"/>
    <w:rsid w:val="00492CF6"/>
    <w:rsid w:val="004C5D11"/>
    <w:rsid w:val="004C753D"/>
    <w:rsid w:val="004D66A8"/>
    <w:rsid w:val="004E61FE"/>
    <w:rsid w:val="004F5B36"/>
    <w:rsid w:val="00502B1C"/>
    <w:rsid w:val="00511376"/>
    <w:rsid w:val="005146F2"/>
    <w:rsid w:val="00523F1E"/>
    <w:rsid w:val="00525AFE"/>
    <w:rsid w:val="00531040"/>
    <w:rsid w:val="00531C60"/>
    <w:rsid w:val="005530DF"/>
    <w:rsid w:val="00563609"/>
    <w:rsid w:val="005771C3"/>
    <w:rsid w:val="005933CF"/>
    <w:rsid w:val="0059372F"/>
    <w:rsid w:val="005974EE"/>
    <w:rsid w:val="00597F64"/>
    <w:rsid w:val="005A3161"/>
    <w:rsid w:val="005B0644"/>
    <w:rsid w:val="005B6D15"/>
    <w:rsid w:val="005C6925"/>
    <w:rsid w:val="005D253B"/>
    <w:rsid w:val="00610A65"/>
    <w:rsid w:val="00611C7E"/>
    <w:rsid w:val="006127C3"/>
    <w:rsid w:val="00621A64"/>
    <w:rsid w:val="006300FE"/>
    <w:rsid w:val="00636F3D"/>
    <w:rsid w:val="00643C6C"/>
    <w:rsid w:val="006538CE"/>
    <w:rsid w:val="00660220"/>
    <w:rsid w:val="00675218"/>
    <w:rsid w:val="006912BB"/>
    <w:rsid w:val="00692321"/>
    <w:rsid w:val="006A15EC"/>
    <w:rsid w:val="006C688F"/>
    <w:rsid w:val="006D3572"/>
    <w:rsid w:val="006D6860"/>
    <w:rsid w:val="006E6BC2"/>
    <w:rsid w:val="006F581C"/>
    <w:rsid w:val="007130F0"/>
    <w:rsid w:val="00720DD1"/>
    <w:rsid w:val="007220EE"/>
    <w:rsid w:val="00730869"/>
    <w:rsid w:val="007466A4"/>
    <w:rsid w:val="00753520"/>
    <w:rsid w:val="00753ED4"/>
    <w:rsid w:val="007547DD"/>
    <w:rsid w:val="00755EFA"/>
    <w:rsid w:val="007807A0"/>
    <w:rsid w:val="007834E3"/>
    <w:rsid w:val="0079658E"/>
    <w:rsid w:val="007A2C65"/>
    <w:rsid w:val="007A2CEC"/>
    <w:rsid w:val="007A4927"/>
    <w:rsid w:val="007B14F1"/>
    <w:rsid w:val="007B63AE"/>
    <w:rsid w:val="007C3E1C"/>
    <w:rsid w:val="007D29B1"/>
    <w:rsid w:val="007D5D9C"/>
    <w:rsid w:val="007E0C2A"/>
    <w:rsid w:val="007F5701"/>
    <w:rsid w:val="008200E8"/>
    <w:rsid w:val="0082490F"/>
    <w:rsid w:val="00833D22"/>
    <w:rsid w:val="008525DC"/>
    <w:rsid w:val="00862566"/>
    <w:rsid w:val="00863FCC"/>
    <w:rsid w:val="00864704"/>
    <w:rsid w:val="0087349A"/>
    <w:rsid w:val="008832D2"/>
    <w:rsid w:val="00884111"/>
    <w:rsid w:val="00897468"/>
    <w:rsid w:val="008A224E"/>
    <w:rsid w:val="008A3389"/>
    <w:rsid w:val="008A3E94"/>
    <w:rsid w:val="008B4759"/>
    <w:rsid w:val="008C385F"/>
    <w:rsid w:val="008F1432"/>
    <w:rsid w:val="008F5603"/>
    <w:rsid w:val="008F7D64"/>
    <w:rsid w:val="00903F2F"/>
    <w:rsid w:val="009040F6"/>
    <w:rsid w:val="00915F3F"/>
    <w:rsid w:val="00926D9B"/>
    <w:rsid w:val="00927382"/>
    <w:rsid w:val="00927D99"/>
    <w:rsid w:val="00940907"/>
    <w:rsid w:val="009461CD"/>
    <w:rsid w:val="009523B9"/>
    <w:rsid w:val="00952AEA"/>
    <w:rsid w:val="00963669"/>
    <w:rsid w:val="00963796"/>
    <w:rsid w:val="00966805"/>
    <w:rsid w:val="00995FB8"/>
    <w:rsid w:val="009B7865"/>
    <w:rsid w:val="009D6DF2"/>
    <w:rsid w:val="009E1C88"/>
    <w:rsid w:val="00A062D2"/>
    <w:rsid w:val="00A225FD"/>
    <w:rsid w:val="00A30B9D"/>
    <w:rsid w:val="00A532CF"/>
    <w:rsid w:val="00A56D80"/>
    <w:rsid w:val="00A73FFA"/>
    <w:rsid w:val="00A91708"/>
    <w:rsid w:val="00A95B41"/>
    <w:rsid w:val="00AA340D"/>
    <w:rsid w:val="00AA4A99"/>
    <w:rsid w:val="00AB661E"/>
    <w:rsid w:val="00AD28E7"/>
    <w:rsid w:val="00AD3B77"/>
    <w:rsid w:val="00AD6990"/>
    <w:rsid w:val="00AF441A"/>
    <w:rsid w:val="00B03FB3"/>
    <w:rsid w:val="00B07F66"/>
    <w:rsid w:val="00B212D2"/>
    <w:rsid w:val="00B23261"/>
    <w:rsid w:val="00B3327F"/>
    <w:rsid w:val="00B3373B"/>
    <w:rsid w:val="00B42FD7"/>
    <w:rsid w:val="00B47F8A"/>
    <w:rsid w:val="00B538B9"/>
    <w:rsid w:val="00B57CA1"/>
    <w:rsid w:val="00B73E38"/>
    <w:rsid w:val="00B7570C"/>
    <w:rsid w:val="00B933A3"/>
    <w:rsid w:val="00B952A9"/>
    <w:rsid w:val="00BA4C8E"/>
    <w:rsid w:val="00BB0E48"/>
    <w:rsid w:val="00BC0E5E"/>
    <w:rsid w:val="00BE1908"/>
    <w:rsid w:val="00BF7799"/>
    <w:rsid w:val="00C01B44"/>
    <w:rsid w:val="00C14D13"/>
    <w:rsid w:val="00C17691"/>
    <w:rsid w:val="00C35946"/>
    <w:rsid w:val="00C721E7"/>
    <w:rsid w:val="00C76EC0"/>
    <w:rsid w:val="00C85331"/>
    <w:rsid w:val="00CA56A6"/>
    <w:rsid w:val="00CA6869"/>
    <w:rsid w:val="00CB29AE"/>
    <w:rsid w:val="00CB7118"/>
    <w:rsid w:val="00CE035D"/>
    <w:rsid w:val="00D05BCA"/>
    <w:rsid w:val="00D2166A"/>
    <w:rsid w:val="00D22B04"/>
    <w:rsid w:val="00D26D61"/>
    <w:rsid w:val="00D50656"/>
    <w:rsid w:val="00D6074D"/>
    <w:rsid w:val="00D74F68"/>
    <w:rsid w:val="00D83E0C"/>
    <w:rsid w:val="00D87512"/>
    <w:rsid w:val="00D92C00"/>
    <w:rsid w:val="00DB1683"/>
    <w:rsid w:val="00DB1BFD"/>
    <w:rsid w:val="00DB5B3D"/>
    <w:rsid w:val="00DC5265"/>
    <w:rsid w:val="00DD10D3"/>
    <w:rsid w:val="00DE33A1"/>
    <w:rsid w:val="00DE6C62"/>
    <w:rsid w:val="00DF0E4F"/>
    <w:rsid w:val="00DF5EE0"/>
    <w:rsid w:val="00DF6DA6"/>
    <w:rsid w:val="00E11BE6"/>
    <w:rsid w:val="00E24606"/>
    <w:rsid w:val="00E3146F"/>
    <w:rsid w:val="00E514B6"/>
    <w:rsid w:val="00E62601"/>
    <w:rsid w:val="00E70094"/>
    <w:rsid w:val="00E72D08"/>
    <w:rsid w:val="00E81E4E"/>
    <w:rsid w:val="00E87ABE"/>
    <w:rsid w:val="00EA191F"/>
    <w:rsid w:val="00EB1441"/>
    <w:rsid w:val="00EB3B5B"/>
    <w:rsid w:val="00EB42C0"/>
    <w:rsid w:val="00EC173D"/>
    <w:rsid w:val="00ED1091"/>
    <w:rsid w:val="00ED14E3"/>
    <w:rsid w:val="00ED5087"/>
    <w:rsid w:val="00EF18DA"/>
    <w:rsid w:val="00F30827"/>
    <w:rsid w:val="00F40E35"/>
    <w:rsid w:val="00F57B93"/>
    <w:rsid w:val="00F6334B"/>
    <w:rsid w:val="00F6629C"/>
    <w:rsid w:val="00F71DB7"/>
    <w:rsid w:val="00F8278C"/>
    <w:rsid w:val="00F87679"/>
    <w:rsid w:val="00F8798A"/>
    <w:rsid w:val="00FA1443"/>
    <w:rsid w:val="00FB43F1"/>
    <w:rsid w:val="00FC3F4C"/>
    <w:rsid w:val="00FD310E"/>
    <w:rsid w:val="00FD617E"/>
    <w:rsid w:val="00FD6196"/>
    <w:rsid w:val="00FE59EF"/>
    <w:rsid w:val="00FF0336"/>
    <w:rsid w:val="00FF2C63"/>
    <w:rsid w:val="00FF61B3"/>
    <w:rsid w:val="00FF665A"/>
    <w:rsid w:val="00FF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4307"/>
    <w:rPr>
      <w:sz w:val="24"/>
      <w:szCs w:val="24"/>
    </w:rPr>
  </w:style>
  <w:style w:type="paragraph" w:styleId="Ttulo1">
    <w:name w:val="heading 1"/>
    <w:basedOn w:val="Normal"/>
    <w:next w:val="Normal"/>
    <w:qFormat/>
    <w:rsid w:val="00014307"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14307"/>
    <w:pPr>
      <w:keepNext/>
      <w:ind w:left="2880"/>
      <w:jc w:val="center"/>
      <w:outlineLvl w:val="1"/>
    </w:pPr>
    <w:rPr>
      <w:b/>
      <w:bCs/>
      <w:sz w:val="40"/>
      <w:bdr w:val="single" w:sz="4" w:space="0" w:color="auto"/>
    </w:rPr>
  </w:style>
  <w:style w:type="paragraph" w:styleId="Ttulo3">
    <w:name w:val="heading 3"/>
    <w:basedOn w:val="Normal"/>
    <w:next w:val="Normal"/>
    <w:qFormat/>
    <w:rsid w:val="00014307"/>
    <w:pPr>
      <w:keepNext/>
      <w:ind w:firstLine="2880"/>
      <w:jc w:val="both"/>
      <w:outlineLvl w:val="2"/>
    </w:pPr>
    <w:rPr>
      <w:b/>
      <w:bCs/>
      <w:i/>
      <w:iC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014307"/>
    <w:pPr>
      <w:jc w:val="both"/>
    </w:pPr>
    <w:rPr>
      <w:sz w:val="28"/>
    </w:rPr>
  </w:style>
  <w:style w:type="paragraph" w:styleId="Corpodetexto2">
    <w:name w:val="Body Text 2"/>
    <w:basedOn w:val="Normal"/>
    <w:rsid w:val="00014307"/>
    <w:pPr>
      <w:jc w:val="both"/>
    </w:pPr>
    <w:rPr>
      <w:b/>
      <w:bCs/>
      <w:sz w:val="28"/>
    </w:rPr>
  </w:style>
  <w:style w:type="paragraph" w:styleId="Recuodecorpodetexto2">
    <w:name w:val="Body Text Indent 2"/>
    <w:basedOn w:val="Normal"/>
    <w:rsid w:val="00014307"/>
    <w:pPr>
      <w:ind w:left="540"/>
      <w:jc w:val="both"/>
    </w:pPr>
    <w:rPr>
      <w:sz w:val="32"/>
    </w:rPr>
  </w:style>
  <w:style w:type="paragraph" w:styleId="PargrafodaLista">
    <w:name w:val="List Paragraph"/>
    <w:basedOn w:val="Normal"/>
    <w:qFormat/>
    <w:rsid w:val="00DF0E4F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Recuodecorpodetexto">
    <w:name w:val="Body Text Indent"/>
    <w:basedOn w:val="Normal"/>
    <w:rsid w:val="00EC173D"/>
    <w:pPr>
      <w:spacing w:after="120"/>
      <w:ind w:left="283"/>
    </w:pPr>
  </w:style>
  <w:style w:type="paragraph" w:styleId="Recuodecorpodetexto3">
    <w:name w:val="Body Text Indent 3"/>
    <w:basedOn w:val="Normal"/>
    <w:rsid w:val="006F581C"/>
    <w:pPr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semiHidden/>
    <w:rsid w:val="0024116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A30B9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30B9D"/>
    <w:rPr>
      <w:sz w:val="24"/>
      <w:szCs w:val="24"/>
    </w:rPr>
  </w:style>
  <w:style w:type="paragraph" w:styleId="Rodap">
    <w:name w:val="footer"/>
    <w:basedOn w:val="Normal"/>
    <w:link w:val="RodapChar"/>
    <w:rsid w:val="00A30B9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30B9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3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4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0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A7545-1242-456B-AA67-F7BA736E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1419</Words>
  <Characters>7667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À SESAB – SECRETARIA DA SAÚDE DO ESTADO DA BAHIA – COMISSÃO PERMANENTE DE LICITAÇÃO</vt:lpstr>
    </vt:vector>
  </TitlesOfParts>
  <Company/>
  <LinksUpToDate>false</LinksUpToDate>
  <CharactersWithSpaces>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À SESAB – SECRETARIA DA SAÚDE DO ESTADO DA BAHIA – COMISSÃO PERMANENTE DE LICITAÇÃO</dc:title>
  <dc:creator>Microsoft</dc:creator>
  <cp:lastModifiedBy>Max</cp:lastModifiedBy>
  <cp:revision>2</cp:revision>
  <cp:lastPrinted>2015-06-16T16:30:00Z</cp:lastPrinted>
  <dcterms:created xsi:type="dcterms:W3CDTF">2015-06-16T16:34:00Z</dcterms:created>
  <dcterms:modified xsi:type="dcterms:W3CDTF">2015-06-16T16:34:00Z</dcterms:modified>
</cp:coreProperties>
</file>